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A6" w:rsidRDefault="00363EA6" w:rsidP="00006C49">
      <w:pPr>
        <w:spacing w:line="240" w:lineRule="auto"/>
        <w:ind w:firstLine="0"/>
        <w:jc w:val="center"/>
        <w:rPr>
          <w:rFonts w:ascii="Times New Roman" w:hAnsi="Times New Roman"/>
          <w:b/>
          <w:sz w:val="28"/>
          <w:szCs w:val="28"/>
        </w:rPr>
      </w:pPr>
      <w:r>
        <w:rPr>
          <w:rFonts w:ascii="Times New Roman" w:hAnsi="Times New Roman"/>
          <w:b/>
          <w:sz w:val="28"/>
          <w:szCs w:val="28"/>
          <w:lang w:val="vi-VN"/>
        </w:rPr>
        <w:t>KHOA ĐỊA LÝ</w:t>
      </w:r>
      <w:r>
        <w:rPr>
          <w:rFonts w:ascii="Times New Roman" w:hAnsi="Times New Roman"/>
          <w:b/>
          <w:sz w:val="28"/>
          <w:szCs w:val="28"/>
        </w:rPr>
        <w:t xml:space="preserve"> </w:t>
      </w:r>
    </w:p>
    <w:p w:rsidR="00021069" w:rsidRPr="00FB5442" w:rsidRDefault="00363EA6" w:rsidP="00006C49">
      <w:pPr>
        <w:spacing w:line="240" w:lineRule="auto"/>
        <w:ind w:firstLine="0"/>
        <w:jc w:val="center"/>
        <w:rPr>
          <w:rFonts w:ascii="Times New Roman" w:hAnsi="Times New Roman"/>
          <w:b/>
          <w:sz w:val="28"/>
          <w:szCs w:val="28"/>
          <w:lang w:val="vi-VN"/>
        </w:rPr>
      </w:pPr>
      <w:r>
        <w:rPr>
          <w:rFonts w:ascii="Times New Roman" w:hAnsi="Times New Roman"/>
          <w:b/>
          <w:sz w:val="28"/>
          <w:szCs w:val="28"/>
        </w:rPr>
        <w:t xml:space="preserve">TRƯỜNG </w:t>
      </w:r>
      <w:r w:rsidR="00FB5442">
        <w:rPr>
          <w:rFonts w:ascii="Times New Roman" w:hAnsi="Times New Roman"/>
          <w:b/>
          <w:sz w:val="28"/>
          <w:szCs w:val="28"/>
          <w:lang w:val="vi-VN"/>
        </w:rPr>
        <w:t>ĐẠI HỌC SƯ PHẠM HÀ NỘI</w:t>
      </w:r>
    </w:p>
    <w:p w:rsidR="00006C49" w:rsidRDefault="00006C49" w:rsidP="00006C49">
      <w:pPr>
        <w:spacing w:line="240" w:lineRule="auto"/>
        <w:ind w:firstLine="0"/>
        <w:rPr>
          <w:rFonts w:ascii="Times New Roman" w:hAnsi="Times New Roman"/>
          <w:b/>
          <w:sz w:val="28"/>
          <w:szCs w:val="28"/>
        </w:rPr>
      </w:pPr>
    </w:p>
    <w:p w:rsidR="0017338F" w:rsidRPr="006E1D99" w:rsidRDefault="00FB5442" w:rsidP="00E379D9">
      <w:pPr>
        <w:spacing w:before="0" w:line="240" w:lineRule="auto"/>
        <w:ind w:firstLine="0"/>
        <w:rPr>
          <w:rFonts w:ascii="Times New Roman" w:hAnsi="Times New Roman"/>
          <w:b/>
          <w:bCs/>
          <w:sz w:val="26"/>
          <w:szCs w:val="26"/>
        </w:rPr>
      </w:pPr>
      <w:r w:rsidRPr="006E1D99">
        <w:rPr>
          <w:rFonts w:ascii="Times New Roman" w:hAnsi="Times New Roman"/>
          <w:b/>
          <w:bCs/>
          <w:sz w:val="26"/>
          <w:szCs w:val="26"/>
          <w:lang w:val="vi-VN"/>
        </w:rPr>
        <w:t>1</w:t>
      </w:r>
      <w:r w:rsidR="0017338F" w:rsidRPr="006E1D99">
        <w:rPr>
          <w:rFonts w:ascii="Times New Roman" w:hAnsi="Times New Roman"/>
          <w:b/>
          <w:bCs/>
          <w:sz w:val="26"/>
          <w:szCs w:val="26"/>
        </w:rPr>
        <w:t xml:space="preserve">. </w:t>
      </w:r>
      <w:r w:rsidR="00363EA6">
        <w:rPr>
          <w:rFonts w:ascii="Times New Roman" w:hAnsi="Times New Roman"/>
          <w:b/>
          <w:bCs/>
          <w:sz w:val="26"/>
          <w:szCs w:val="26"/>
        </w:rPr>
        <w:t>Về</w:t>
      </w:r>
      <w:r w:rsidRPr="006E1D99">
        <w:rPr>
          <w:rFonts w:ascii="Times New Roman" w:hAnsi="Times New Roman"/>
          <w:b/>
          <w:bCs/>
          <w:sz w:val="26"/>
          <w:szCs w:val="26"/>
          <w:lang w:val="vi-VN"/>
        </w:rPr>
        <w:t xml:space="preserve"> đ</w:t>
      </w:r>
      <w:r w:rsidR="003825A8">
        <w:rPr>
          <w:rFonts w:ascii="Times New Roman" w:hAnsi="Times New Roman"/>
          <w:b/>
          <w:bCs/>
          <w:sz w:val="26"/>
          <w:szCs w:val="26"/>
        </w:rPr>
        <w:t>ào tạo</w:t>
      </w:r>
    </w:p>
    <w:p w:rsidR="0017338F" w:rsidRPr="00216A48" w:rsidRDefault="0017338F" w:rsidP="00E379D9">
      <w:pPr>
        <w:spacing w:before="0" w:line="240" w:lineRule="auto"/>
        <w:rPr>
          <w:rFonts w:ascii="Times New Roman" w:hAnsi="Times New Roman"/>
          <w:sz w:val="26"/>
          <w:szCs w:val="26"/>
        </w:rPr>
      </w:pPr>
      <w:r w:rsidRPr="00216A48">
        <w:rPr>
          <w:rFonts w:ascii="Times New Roman" w:hAnsi="Times New Roman"/>
          <w:bCs/>
          <w:sz w:val="26"/>
          <w:szCs w:val="26"/>
        </w:rPr>
        <w:t>- Sau Đại học</w:t>
      </w:r>
      <w:r w:rsidR="006641AA" w:rsidRPr="00216A48">
        <w:rPr>
          <w:rFonts w:ascii="Times New Roman" w:hAnsi="Times New Roman"/>
          <w:bCs/>
          <w:sz w:val="26"/>
          <w:szCs w:val="26"/>
        </w:rPr>
        <w:t>:</w:t>
      </w:r>
      <w:r w:rsidR="00021069" w:rsidRPr="00216A48">
        <w:rPr>
          <w:rFonts w:ascii="Times New Roman" w:hAnsi="Times New Roman"/>
          <w:sz w:val="26"/>
          <w:szCs w:val="26"/>
        </w:rPr>
        <w:t xml:space="preserve"> Khoa</w:t>
      </w:r>
      <w:r w:rsidR="00454F14">
        <w:rPr>
          <w:rFonts w:ascii="Times New Roman" w:hAnsi="Times New Roman"/>
          <w:sz w:val="26"/>
          <w:szCs w:val="26"/>
        </w:rPr>
        <w:t xml:space="preserve"> Địa lý</w:t>
      </w:r>
      <w:r w:rsidR="00021069" w:rsidRPr="00216A48">
        <w:rPr>
          <w:rFonts w:ascii="Times New Roman" w:hAnsi="Times New Roman"/>
          <w:sz w:val="26"/>
          <w:szCs w:val="26"/>
        </w:rPr>
        <w:t xml:space="preserve"> </w:t>
      </w:r>
      <w:r w:rsidR="006641AA" w:rsidRPr="00216A48">
        <w:rPr>
          <w:rFonts w:ascii="Times New Roman" w:hAnsi="Times New Roman"/>
          <w:sz w:val="26"/>
          <w:szCs w:val="26"/>
          <w:lang w:val="vi-VN"/>
        </w:rPr>
        <w:t xml:space="preserve">đang đào tạo </w:t>
      </w:r>
      <w:r w:rsidR="00FB5442" w:rsidRPr="00216A48">
        <w:rPr>
          <w:rFonts w:ascii="Times New Roman" w:hAnsi="Times New Roman"/>
          <w:sz w:val="26"/>
          <w:szCs w:val="26"/>
          <w:lang w:val="vi-VN"/>
        </w:rPr>
        <w:t>04</w:t>
      </w:r>
      <w:r w:rsidR="006641AA" w:rsidRPr="00216A48">
        <w:rPr>
          <w:rFonts w:ascii="Times New Roman" w:hAnsi="Times New Roman"/>
          <w:sz w:val="26"/>
          <w:szCs w:val="26"/>
          <w:lang w:val="vi-VN"/>
        </w:rPr>
        <w:t xml:space="preserve"> chuyên ngành thạc sĩ </w:t>
      </w:r>
      <w:r w:rsidR="00FB5442" w:rsidRPr="00216A48">
        <w:rPr>
          <w:rFonts w:ascii="Times New Roman" w:hAnsi="Times New Roman"/>
          <w:sz w:val="26"/>
          <w:szCs w:val="26"/>
          <w:lang w:val="vi-VN"/>
        </w:rPr>
        <w:t>(</w:t>
      </w:r>
      <w:r w:rsidR="00FB5442" w:rsidRPr="00216A48">
        <w:rPr>
          <w:rFonts w:ascii="Times New Roman" w:hAnsi="Times New Roman"/>
          <w:sz w:val="26"/>
          <w:szCs w:val="26"/>
        </w:rPr>
        <w:t>Địa lý tự nhiên; Địa lý học; Bản đồ - Viễn thám và Hệ thông tin Địa lý</w:t>
      </w:r>
      <w:r w:rsidR="00454F14">
        <w:rPr>
          <w:rFonts w:ascii="Times New Roman" w:hAnsi="Times New Roman"/>
          <w:sz w:val="26"/>
          <w:szCs w:val="26"/>
        </w:rPr>
        <w:t xml:space="preserve"> (GIS)</w:t>
      </w:r>
      <w:r w:rsidR="00FB5442" w:rsidRPr="00216A48">
        <w:rPr>
          <w:rFonts w:ascii="Times New Roman" w:hAnsi="Times New Roman"/>
          <w:sz w:val="26"/>
          <w:szCs w:val="26"/>
          <w:lang w:val="vi-VN"/>
        </w:rPr>
        <w:t>;</w:t>
      </w:r>
      <w:r w:rsidR="00FB5442" w:rsidRPr="00216A48">
        <w:rPr>
          <w:rFonts w:ascii="Times New Roman" w:hAnsi="Times New Roman"/>
          <w:sz w:val="26"/>
          <w:szCs w:val="26"/>
        </w:rPr>
        <w:t xml:space="preserve"> Lý luận và Phương pháp dạy học Địa lý)</w:t>
      </w:r>
      <w:r w:rsidR="006641AA" w:rsidRPr="00216A48">
        <w:rPr>
          <w:rFonts w:ascii="Times New Roman" w:hAnsi="Times New Roman"/>
          <w:sz w:val="26"/>
          <w:szCs w:val="26"/>
          <w:lang w:val="vi-VN"/>
        </w:rPr>
        <w:t xml:space="preserve"> và 3 chuyên ngành tiến sĩ </w:t>
      </w:r>
      <w:r w:rsidR="00FB5442" w:rsidRPr="00216A48">
        <w:rPr>
          <w:rFonts w:ascii="Times New Roman" w:hAnsi="Times New Roman"/>
          <w:sz w:val="26"/>
          <w:szCs w:val="26"/>
          <w:lang w:val="vi-VN"/>
        </w:rPr>
        <w:t xml:space="preserve"> (</w:t>
      </w:r>
      <w:r w:rsidR="00FB5442" w:rsidRPr="00216A48">
        <w:rPr>
          <w:rFonts w:ascii="Times New Roman" w:hAnsi="Times New Roman"/>
          <w:sz w:val="26"/>
          <w:szCs w:val="26"/>
        </w:rPr>
        <w:t>Địa lý tự nhiên; Địa lý học;</w:t>
      </w:r>
      <w:r w:rsidR="000A056C" w:rsidRPr="00216A48">
        <w:rPr>
          <w:rFonts w:ascii="Times New Roman" w:hAnsi="Times New Roman"/>
          <w:sz w:val="26"/>
          <w:szCs w:val="26"/>
        </w:rPr>
        <w:t xml:space="preserve"> </w:t>
      </w:r>
      <w:r w:rsidR="00FB5442" w:rsidRPr="00216A48">
        <w:rPr>
          <w:rFonts w:ascii="Times New Roman" w:hAnsi="Times New Roman"/>
          <w:sz w:val="26"/>
          <w:szCs w:val="26"/>
        </w:rPr>
        <w:t>Lý luận và Phương pháp dạy học Địa lý)</w:t>
      </w:r>
      <w:r w:rsidR="00FB5442" w:rsidRPr="00216A48">
        <w:rPr>
          <w:rFonts w:ascii="Times New Roman" w:hAnsi="Times New Roman"/>
          <w:sz w:val="26"/>
          <w:szCs w:val="26"/>
          <w:lang w:val="vi-VN"/>
        </w:rPr>
        <w:t>.</w:t>
      </w:r>
    </w:p>
    <w:p w:rsidR="00947EA2" w:rsidRPr="00E379D9" w:rsidRDefault="00947EA2" w:rsidP="00E379D9">
      <w:pPr>
        <w:spacing w:before="0" w:line="240" w:lineRule="auto"/>
        <w:rPr>
          <w:rFonts w:ascii="Times New Roman" w:hAnsi="Times New Roman"/>
          <w:bCs/>
          <w:sz w:val="26"/>
          <w:szCs w:val="26"/>
          <w:lang w:val="vi-VN"/>
        </w:rPr>
      </w:pPr>
      <w:r w:rsidRPr="00E379D9">
        <w:rPr>
          <w:rFonts w:ascii="Times New Roman" w:hAnsi="Times New Roman"/>
          <w:bCs/>
          <w:sz w:val="26"/>
          <w:szCs w:val="26"/>
          <w:lang w:val="vi-VN"/>
        </w:rPr>
        <w:t>- Đại học chính quy:</w:t>
      </w:r>
      <w:r w:rsidR="00FB5442" w:rsidRPr="00E379D9">
        <w:rPr>
          <w:rFonts w:ascii="Times New Roman" w:hAnsi="Times New Roman"/>
          <w:bCs/>
          <w:sz w:val="26"/>
          <w:szCs w:val="26"/>
          <w:lang w:val="vi-VN"/>
        </w:rPr>
        <w:t xml:space="preserve"> </w:t>
      </w:r>
      <w:r w:rsidR="00021069" w:rsidRPr="00E379D9">
        <w:rPr>
          <w:rFonts w:ascii="Times New Roman" w:hAnsi="Times New Roman"/>
          <w:sz w:val="26"/>
          <w:szCs w:val="26"/>
        </w:rPr>
        <w:t>K</w:t>
      </w:r>
      <w:r w:rsidRPr="00E379D9">
        <w:rPr>
          <w:rFonts w:ascii="Times New Roman" w:hAnsi="Times New Roman"/>
          <w:sz w:val="26"/>
          <w:szCs w:val="26"/>
          <w:lang w:val="vi-VN"/>
        </w:rPr>
        <w:t>hoa</w:t>
      </w:r>
      <w:r w:rsidR="00454F14">
        <w:rPr>
          <w:rFonts w:ascii="Times New Roman" w:hAnsi="Times New Roman"/>
          <w:sz w:val="26"/>
          <w:szCs w:val="26"/>
        </w:rPr>
        <w:t xml:space="preserve"> Địa lý</w:t>
      </w:r>
      <w:r w:rsidRPr="00E379D9">
        <w:rPr>
          <w:rFonts w:ascii="Times New Roman" w:hAnsi="Times New Roman"/>
          <w:sz w:val="26"/>
          <w:szCs w:val="26"/>
          <w:lang w:val="vi-VN"/>
        </w:rPr>
        <w:t xml:space="preserve"> đang đào tạo </w:t>
      </w:r>
      <w:r w:rsidR="009E4126" w:rsidRPr="00E379D9">
        <w:rPr>
          <w:rFonts w:ascii="Times New Roman" w:hAnsi="Times New Roman"/>
          <w:sz w:val="26"/>
          <w:szCs w:val="26"/>
        </w:rPr>
        <w:t xml:space="preserve">02 </w:t>
      </w:r>
      <w:r w:rsidR="005F2AD1" w:rsidRPr="00E379D9">
        <w:rPr>
          <w:rFonts w:ascii="Times New Roman" w:hAnsi="Times New Roman"/>
          <w:sz w:val="26"/>
          <w:szCs w:val="26"/>
        </w:rPr>
        <w:t xml:space="preserve">chương trình </w:t>
      </w:r>
      <w:r w:rsidR="009E4126" w:rsidRPr="00E379D9">
        <w:rPr>
          <w:rFonts w:ascii="Times New Roman" w:hAnsi="Times New Roman"/>
          <w:sz w:val="26"/>
          <w:szCs w:val="26"/>
        </w:rPr>
        <w:t>là</w:t>
      </w:r>
      <w:r w:rsidR="005F2AD1" w:rsidRPr="00E379D9">
        <w:rPr>
          <w:rFonts w:ascii="Times New Roman" w:hAnsi="Times New Roman"/>
          <w:sz w:val="26"/>
          <w:szCs w:val="26"/>
        </w:rPr>
        <w:t>:</w:t>
      </w:r>
      <w:r w:rsidR="00850461" w:rsidRPr="00E379D9">
        <w:rPr>
          <w:rFonts w:ascii="Times New Roman" w:hAnsi="Times New Roman"/>
          <w:sz w:val="26"/>
          <w:szCs w:val="26"/>
          <w:lang w:val="vi-VN"/>
        </w:rPr>
        <w:t xml:space="preserve"> Cử nhân sư phạm Địa lý chất lượng cao</w:t>
      </w:r>
      <w:r w:rsidR="009E4126" w:rsidRPr="00E379D9">
        <w:rPr>
          <w:rFonts w:ascii="Times New Roman" w:hAnsi="Times New Roman"/>
          <w:sz w:val="26"/>
          <w:szCs w:val="26"/>
        </w:rPr>
        <w:t xml:space="preserve"> và</w:t>
      </w:r>
      <w:r w:rsidR="00850461" w:rsidRPr="00E379D9">
        <w:rPr>
          <w:rFonts w:ascii="Times New Roman" w:hAnsi="Times New Roman"/>
          <w:sz w:val="26"/>
          <w:szCs w:val="26"/>
          <w:lang w:val="vi-VN"/>
        </w:rPr>
        <w:t xml:space="preserve"> Cử nhân sư phạm Đị</w:t>
      </w:r>
      <w:r w:rsidR="005F2AD1" w:rsidRPr="00E379D9">
        <w:rPr>
          <w:rFonts w:ascii="Times New Roman" w:hAnsi="Times New Roman"/>
          <w:sz w:val="26"/>
          <w:szCs w:val="26"/>
          <w:lang w:val="vi-VN"/>
        </w:rPr>
        <w:t>a lý</w:t>
      </w:r>
      <w:r w:rsidR="00006C49" w:rsidRPr="00E379D9">
        <w:rPr>
          <w:rFonts w:ascii="Times New Roman" w:hAnsi="Times New Roman"/>
          <w:sz w:val="26"/>
          <w:szCs w:val="26"/>
        </w:rPr>
        <w:t>.</w:t>
      </w:r>
    </w:p>
    <w:p w:rsidR="00021069" w:rsidRDefault="00604B2F" w:rsidP="00CB6B0F">
      <w:pPr>
        <w:spacing w:before="0" w:line="240" w:lineRule="auto"/>
        <w:ind w:firstLine="0"/>
        <w:rPr>
          <w:rFonts w:ascii="Times New Roman" w:hAnsi="Times New Roman"/>
          <w:b/>
          <w:spacing w:val="4"/>
          <w:sz w:val="26"/>
          <w:szCs w:val="26"/>
        </w:rPr>
      </w:pPr>
      <w:r>
        <w:rPr>
          <w:rFonts w:ascii="Times New Roman" w:hAnsi="Times New Roman"/>
          <w:b/>
          <w:spacing w:val="4"/>
          <w:sz w:val="26"/>
          <w:szCs w:val="26"/>
          <w:lang w:val="vi-VN"/>
        </w:rPr>
        <w:t xml:space="preserve">2. Lý do chọn </w:t>
      </w:r>
      <w:r>
        <w:rPr>
          <w:rFonts w:ascii="Times New Roman" w:hAnsi="Times New Roman"/>
          <w:b/>
          <w:spacing w:val="4"/>
          <w:sz w:val="26"/>
          <w:szCs w:val="26"/>
        </w:rPr>
        <w:t>k</w:t>
      </w:r>
      <w:r w:rsidR="00FB5442" w:rsidRPr="006E1D99">
        <w:rPr>
          <w:rFonts w:ascii="Times New Roman" w:hAnsi="Times New Roman"/>
          <w:b/>
          <w:spacing w:val="4"/>
          <w:sz w:val="26"/>
          <w:szCs w:val="26"/>
          <w:lang w:val="vi-VN"/>
        </w:rPr>
        <w:t>hoa Địa</w:t>
      </w:r>
      <w:r w:rsidR="00363EA6">
        <w:rPr>
          <w:rFonts w:ascii="Times New Roman" w:hAnsi="Times New Roman"/>
          <w:b/>
          <w:spacing w:val="4"/>
          <w:sz w:val="26"/>
          <w:szCs w:val="26"/>
          <w:lang w:val="vi-VN"/>
        </w:rPr>
        <w:t xml:space="preserve"> lý</w:t>
      </w:r>
    </w:p>
    <w:p w:rsidR="00CB6B0F" w:rsidRPr="00CB6B0F" w:rsidRDefault="00363EA6" w:rsidP="00CB6B0F">
      <w:pPr>
        <w:spacing w:before="0" w:line="240" w:lineRule="auto"/>
        <w:rPr>
          <w:rFonts w:ascii="Times New Roman" w:hAnsi="Times New Roman"/>
          <w:color w:val="000000" w:themeColor="text1"/>
          <w:sz w:val="26"/>
          <w:szCs w:val="26"/>
        </w:rPr>
      </w:pPr>
      <w:r w:rsidRPr="00CB6B0F">
        <w:rPr>
          <w:rFonts w:ascii="Times New Roman" w:eastAsia="SimSun" w:hAnsi="Times New Roman"/>
          <w:sz w:val="26"/>
          <w:szCs w:val="28"/>
          <w:lang w:val="vi-VN" w:eastAsia="zh-CN"/>
        </w:rPr>
        <w:t xml:space="preserve">- </w:t>
      </w:r>
      <w:r w:rsidRPr="00CB6B0F">
        <w:rPr>
          <w:rFonts w:ascii="Times New Roman" w:eastAsia="SimSun" w:hAnsi="Times New Roman"/>
          <w:b/>
          <w:sz w:val="26"/>
          <w:szCs w:val="28"/>
          <w:lang w:eastAsia="zh-CN"/>
        </w:rPr>
        <w:t>Mục tiêu và c</w:t>
      </w:r>
      <w:r w:rsidRPr="00CB6B0F">
        <w:rPr>
          <w:rFonts w:ascii="Times New Roman" w:eastAsia="SimSun" w:hAnsi="Times New Roman"/>
          <w:b/>
          <w:sz w:val="26"/>
          <w:szCs w:val="28"/>
          <w:lang w:val="vi-VN" w:eastAsia="zh-CN"/>
        </w:rPr>
        <w:t>ơ hội nghề nghiệp</w:t>
      </w:r>
      <w:r w:rsidRPr="00CB6B0F">
        <w:rPr>
          <w:rFonts w:ascii="Times New Roman" w:eastAsia="SimSun" w:hAnsi="Times New Roman"/>
          <w:b/>
          <w:sz w:val="26"/>
          <w:szCs w:val="28"/>
          <w:lang w:eastAsia="zh-CN"/>
        </w:rPr>
        <w:t xml:space="preserve"> sau tốt nghiệp</w:t>
      </w:r>
      <w:r w:rsidRPr="00CB6B0F">
        <w:rPr>
          <w:rFonts w:ascii="Times New Roman" w:eastAsia="SimSun" w:hAnsi="Times New Roman"/>
          <w:b/>
          <w:sz w:val="26"/>
          <w:szCs w:val="28"/>
          <w:lang w:val="vi-VN" w:eastAsia="zh-CN"/>
        </w:rPr>
        <w:t>:</w:t>
      </w:r>
      <w:r w:rsidRPr="00CB6B0F">
        <w:rPr>
          <w:rFonts w:ascii="Times New Roman" w:eastAsia="SimSun" w:hAnsi="Times New Roman"/>
          <w:sz w:val="26"/>
          <w:szCs w:val="28"/>
          <w:lang w:val="vi-VN" w:eastAsia="zh-CN"/>
        </w:rPr>
        <w:t xml:space="preserve"> </w:t>
      </w:r>
      <w:r w:rsidR="00CB6B0F" w:rsidRPr="00CB6B0F">
        <w:rPr>
          <w:rFonts w:ascii="Times New Roman" w:hAnsi="Times New Roman"/>
          <w:color w:val="000000" w:themeColor="text1"/>
          <w:sz w:val="26"/>
          <w:szCs w:val="26"/>
          <w:bdr w:val="none" w:sz="0" w:space="0" w:color="auto" w:frame="1"/>
          <w:lang w:val="fr-FR"/>
        </w:rPr>
        <w:t xml:space="preserve">Đào tạo giáo viên địa lý có chất lượng cao ở trình độ </w:t>
      </w:r>
      <w:r w:rsidR="00CB6B0F">
        <w:rPr>
          <w:rFonts w:ascii="Times New Roman" w:hAnsi="Times New Roman"/>
          <w:color w:val="000000" w:themeColor="text1"/>
          <w:sz w:val="26"/>
          <w:szCs w:val="26"/>
          <w:bdr w:val="none" w:sz="0" w:space="0" w:color="auto" w:frame="1"/>
          <w:lang w:val="fr-FR"/>
        </w:rPr>
        <w:t>đ</w:t>
      </w:r>
      <w:r w:rsidR="00CB6B0F" w:rsidRPr="00CB6B0F">
        <w:rPr>
          <w:rFonts w:ascii="Times New Roman" w:hAnsi="Times New Roman"/>
          <w:color w:val="000000" w:themeColor="text1"/>
          <w:sz w:val="26"/>
          <w:szCs w:val="26"/>
          <w:bdr w:val="none" w:sz="0" w:space="0" w:color="auto" w:frame="1"/>
          <w:lang w:val="fr-FR"/>
        </w:rPr>
        <w:t xml:space="preserve">ại học và </w:t>
      </w:r>
      <w:r w:rsidR="00CB6B0F">
        <w:rPr>
          <w:rFonts w:ascii="Times New Roman" w:hAnsi="Times New Roman"/>
          <w:color w:val="000000" w:themeColor="text1"/>
          <w:sz w:val="26"/>
          <w:szCs w:val="26"/>
          <w:bdr w:val="none" w:sz="0" w:space="0" w:color="auto" w:frame="1"/>
          <w:lang w:val="fr-FR"/>
        </w:rPr>
        <w:t>s</w:t>
      </w:r>
      <w:r w:rsidR="00CB6B0F" w:rsidRPr="00CB6B0F">
        <w:rPr>
          <w:rFonts w:ascii="Times New Roman" w:hAnsi="Times New Roman"/>
          <w:color w:val="000000" w:themeColor="text1"/>
          <w:sz w:val="26"/>
          <w:szCs w:val="26"/>
          <w:bdr w:val="none" w:sz="0" w:space="0" w:color="auto" w:frame="1"/>
          <w:lang w:val="fr-FR"/>
        </w:rPr>
        <w:t xml:space="preserve">au đại học cho các trường phổ thông; cán bộ giảng dạy và nghiên cứu cho hệ thống trường Đại học Sư phạm, Cao đẳng Sư phạm và các trường Đại học, Cao đẳng, </w:t>
      </w:r>
      <w:r w:rsidR="00CB6B0F">
        <w:rPr>
          <w:rFonts w:ascii="Times New Roman" w:hAnsi="Times New Roman"/>
          <w:color w:val="000000" w:themeColor="text1"/>
          <w:sz w:val="26"/>
          <w:szCs w:val="26"/>
          <w:bdr w:val="none" w:sz="0" w:space="0" w:color="auto" w:frame="1"/>
          <w:lang w:val="fr-FR"/>
        </w:rPr>
        <w:t xml:space="preserve">các </w:t>
      </w:r>
      <w:r w:rsidR="00CB6B0F" w:rsidRPr="00CB6B0F">
        <w:rPr>
          <w:rFonts w:ascii="Times New Roman" w:hAnsi="Times New Roman"/>
          <w:color w:val="000000" w:themeColor="text1"/>
          <w:sz w:val="26"/>
          <w:szCs w:val="26"/>
          <w:bdr w:val="none" w:sz="0" w:space="0" w:color="auto" w:frame="1"/>
          <w:lang w:val="fr-FR"/>
        </w:rPr>
        <w:t>Viện nghiên cứu</w:t>
      </w:r>
      <w:r w:rsidR="00CB6B0F">
        <w:rPr>
          <w:rFonts w:ascii="Times New Roman" w:hAnsi="Times New Roman"/>
          <w:color w:val="000000" w:themeColor="text1"/>
          <w:sz w:val="26"/>
          <w:szCs w:val="26"/>
          <w:bdr w:val="none" w:sz="0" w:space="0" w:color="auto" w:frame="1"/>
          <w:lang w:val="fr-FR"/>
        </w:rPr>
        <w:t xml:space="preserve"> </w:t>
      </w:r>
      <w:r w:rsidR="00CB6B0F" w:rsidRPr="00CB6B0F">
        <w:rPr>
          <w:rFonts w:ascii="Times New Roman" w:hAnsi="Times New Roman"/>
          <w:color w:val="000000" w:themeColor="text1"/>
          <w:sz w:val="26"/>
          <w:szCs w:val="26"/>
          <w:bdr w:val="none" w:sz="0" w:space="0" w:color="auto" w:frame="1"/>
          <w:lang w:val="fr-FR"/>
        </w:rPr>
        <w:t>ở Trung ương và địa phương.</w:t>
      </w:r>
    </w:p>
    <w:p w:rsidR="00363EA6" w:rsidRPr="00547E60" w:rsidRDefault="00363EA6" w:rsidP="00E379D9">
      <w:pPr>
        <w:spacing w:before="0" w:line="240" w:lineRule="auto"/>
        <w:rPr>
          <w:rFonts w:ascii="Times New Roman" w:eastAsia="Calibri" w:hAnsi="Times New Roman"/>
          <w:spacing w:val="4"/>
          <w:sz w:val="26"/>
          <w:szCs w:val="26"/>
        </w:rPr>
      </w:pPr>
      <w:r w:rsidRPr="00547E60">
        <w:rPr>
          <w:rFonts w:ascii="Times New Roman" w:eastAsia="Calibri" w:hAnsi="Times New Roman"/>
          <w:spacing w:val="4"/>
          <w:sz w:val="26"/>
          <w:szCs w:val="26"/>
        </w:rPr>
        <w:t xml:space="preserve">- </w:t>
      </w:r>
      <w:r w:rsidRPr="00547E60">
        <w:rPr>
          <w:rFonts w:ascii="Times New Roman" w:eastAsia="Calibri" w:hAnsi="Times New Roman"/>
          <w:b/>
          <w:spacing w:val="4"/>
          <w:sz w:val="26"/>
          <w:szCs w:val="26"/>
        </w:rPr>
        <w:t>Tỉ lệ sinh viên có việc làm sau tốt nghiệp</w:t>
      </w:r>
      <w:r w:rsidRPr="00547E60">
        <w:rPr>
          <w:rFonts w:ascii="Times New Roman" w:eastAsia="Calibri" w:hAnsi="Times New Roman"/>
          <w:spacing w:val="4"/>
          <w:sz w:val="26"/>
          <w:szCs w:val="26"/>
        </w:rPr>
        <w:t xml:space="preserve">: </w:t>
      </w:r>
      <w:r w:rsidR="009E4126" w:rsidRPr="00547E60">
        <w:rPr>
          <w:rFonts w:ascii="Times New Roman" w:eastAsia="Calibri" w:hAnsi="Times New Roman"/>
          <w:spacing w:val="4"/>
          <w:sz w:val="26"/>
          <w:szCs w:val="26"/>
        </w:rPr>
        <w:t>Trên 80</w:t>
      </w:r>
      <w:r w:rsidRPr="00547E60">
        <w:rPr>
          <w:rFonts w:ascii="Times New Roman" w:eastAsia="Calibri" w:hAnsi="Times New Roman"/>
          <w:spacing w:val="4"/>
          <w:sz w:val="26"/>
          <w:szCs w:val="26"/>
        </w:rPr>
        <w:t>% sinh viên ra trường có việc làm.</w:t>
      </w:r>
    </w:p>
    <w:p w:rsidR="00363EA6" w:rsidRPr="00363EA6" w:rsidRDefault="00363EA6" w:rsidP="00E379D9">
      <w:pPr>
        <w:spacing w:before="0" w:line="240" w:lineRule="auto"/>
        <w:rPr>
          <w:rFonts w:ascii="Times New Roman" w:eastAsia="Calibri" w:hAnsi="Times New Roman"/>
          <w:sz w:val="26"/>
          <w:szCs w:val="26"/>
        </w:rPr>
      </w:pPr>
      <w:r w:rsidRPr="00363EA6">
        <w:rPr>
          <w:rFonts w:ascii="Times New Roman" w:eastAsia="Calibri" w:hAnsi="Times New Roman"/>
          <w:sz w:val="26"/>
          <w:szCs w:val="26"/>
        </w:rPr>
        <w:t xml:space="preserve">- </w:t>
      </w:r>
      <w:r w:rsidRPr="00363EA6">
        <w:rPr>
          <w:rFonts w:ascii="Times New Roman" w:eastAsia="Calibri" w:hAnsi="Times New Roman"/>
          <w:b/>
          <w:sz w:val="26"/>
          <w:szCs w:val="26"/>
        </w:rPr>
        <w:t>Cơ hội có 2 bằng đại học, học lên thạc sĩ, tiến sĩ</w:t>
      </w:r>
      <w:r w:rsidRPr="00363EA6">
        <w:rPr>
          <w:rFonts w:ascii="Times New Roman" w:eastAsia="Calibri" w:hAnsi="Times New Roman"/>
          <w:sz w:val="26"/>
          <w:szCs w:val="26"/>
        </w:rPr>
        <w:t xml:space="preserve">: </w:t>
      </w:r>
      <w:r w:rsidR="00216A48">
        <w:rPr>
          <w:rFonts w:ascii="Times New Roman" w:eastAsia="Calibri" w:hAnsi="Times New Roman"/>
          <w:sz w:val="26"/>
          <w:szCs w:val="26"/>
        </w:rPr>
        <w:t>Sinh viên có thể h</w:t>
      </w:r>
      <w:r w:rsidRPr="00363EA6">
        <w:rPr>
          <w:rFonts w:ascii="Times New Roman" w:eastAsia="Calibri" w:hAnsi="Times New Roman"/>
          <w:sz w:val="26"/>
          <w:szCs w:val="26"/>
        </w:rPr>
        <w:t xml:space="preserve">ọc </w:t>
      </w:r>
      <w:r w:rsidR="00216A48">
        <w:rPr>
          <w:rFonts w:ascii="Times New Roman" w:eastAsia="Calibri" w:hAnsi="Times New Roman"/>
          <w:sz w:val="26"/>
          <w:szCs w:val="26"/>
        </w:rPr>
        <w:t xml:space="preserve">đồng thời </w:t>
      </w:r>
      <w:r w:rsidRPr="00363EA6">
        <w:rPr>
          <w:rFonts w:ascii="Times New Roman" w:eastAsia="Calibri" w:hAnsi="Times New Roman"/>
          <w:sz w:val="26"/>
          <w:szCs w:val="26"/>
        </w:rPr>
        <w:t xml:space="preserve">2 </w:t>
      </w:r>
      <w:r w:rsidR="00216A48">
        <w:rPr>
          <w:rFonts w:ascii="Times New Roman" w:eastAsia="Calibri" w:hAnsi="Times New Roman"/>
          <w:sz w:val="26"/>
          <w:szCs w:val="26"/>
        </w:rPr>
        <w:t xml:space="preserve">ngành đào tạo khác nhau ở bậc đại học nếu </w:t>
      </w:r>
      <w:r w:rsidRPr="00363EA6">
        <w:rPr>
          <w:rFonts w:ascii="Times New Roman" w:eastAsia="Calibri" w:hAnsi="Times New Roman"/>
          <w:sz w:val="26"/>
          <w:szCs w:val="26"/>
        </w:rPr>
        <w:t>có đủ điều kiện theo quy chế đào tạo</w:t>
      </w:r>
      <w:r w:rsidR="00216A48">
        <w:rPr>
          <w:rFonts w:ascii="Times New Roman" w:eastAsia="Calibri" w:hAnsi="Times New Roman"/>
          <w:sz w:val="26"/>
          <w:szCs w:val="26"/>
        </w:rPr>
        <w:t>. Sau khi tốt nghiệp, s</w:t>
      </w:r>
      <w:r w:rsidRPr="00363EA6">
        <w:rPr>
          <w:rFonts w:ascii="Times New Roman" w:eastAsia="Calibri" w:hAnsi="Times New Roman"/>
          <w:sz w:val="26"/>
          <w:szCs w:val="26"/>
        </w:rPr>
        <w:t>inh viên có cơ hộ</w:t>
      </w:r>
      <w:r w:rsidR="009E4126">
        <w:rPr>
          <w:rFonts w:ascii="Times New Roman" w:eastAsia="Calibri" w:hAnsi="Times New Roman"/>
          <w:sz w:val="26"/>
          <w:szCs w:val="26"/>
        </w:rPr>
        <w:t xml:space="preserve">i tiếp tục học tập, nghiên cứu ở bậc sau đại học </w:t>
      </w:r>
      <w:r w:rsidRPr="00363EA6">
        <w:rPr>
          <w:rFonts w:ascii="Times New Roman" w:eastAsia="Calibri" w:hAnsi="Times New Roman"/>
          <w:sz w:val="26"/>
          <w:szCs w:val="26"/>
        </w:rPr>
        <w:t>để lấy bằng thạc sĩ và tiến sĩ.</w:t>
      </w:r>
    </w:p>
    <w:p w:rsidR="00363EA6" w:rsidRDefault="00363EA6" w:rsidP="00E379D9">
      <w:pPr>
        <w:spacing w:before="0" w:line="240" w:lineRule="auto"/>
        <w:rPr>
          <w:rFonts w:ascii="Times New Roman" w:eastAsia="Calibri" w:hAnsi="Times New Roman"/>
          <w:sz w:val="26"/>
          <w:szCs w:val="26"/>
        </w:rPr>
      </w:pPr>
      <w:r w:rsidRPr="00363EA6">
        <w:rPr>
          <w:rFonts w:ascii="Times New Roman" w:eastAsia="Calibri" w:hAnsi="Times New Roman"/>
          <w:sz w:val="26"/>
          <w:szCs w:val="26"/>
          <w:lang w:val="vi-VN"/>
        </w:rPr>
        <w:t xml:space="preserve">- </w:t>
      </w:r>
      <w:r w:rsidRPr="00363EA6">
        <w:rPr>
          <w:rFonts w:ascii="Times New Roman" w:eastAsia="Calibri" w:hAnsi="Times New Roman"/>
          <w:b/>
          <w:sz w:val="26"/>
          <w:szCs w:val="26"/>
          <w:lang w:val="vi-VN"/>
        </w:rPr>
        <w:t>Chính sách học bổng</w:t>
      </w:r>
      <w:r w:rsidRPr="00363EA6">
        <w:rPr>
          <w:rFonts w:ascii="Times New Roman" w:eastAsia="Calibri" w:hAnsi="Times New Roman"/>
          <w:b/>
          <w:sz w:val="26"/>
          <w:szCs w:val="26"/>
        </w:rPr>
        <w:t>:</w:t>
      </w:r>
      <w:r w:rsidRPr="00363EA6">
        <w:rPr>
          <w:rFonts w:ascii="Times New Roman" w:eastAsia="Calibri" w:hAnsi="Times New Roman"/>
          <w:sz w:val="26"/>
          <w:szCs w:val="26"/>
        </w:rPr>
        <w:t xml:space="preserve"> </w:t>
      </w:r>
      <w:r w:rsidRPr="00363EA6">
        <w:rPr>
          <w:rFonts w:ascii="Times New Roman" w:eastAsia="Calibri" w:hAnsi="Times New Roman"/>
          <w:sz w:val="26"/>
          <w:szCs w:val="26"/>
          <w:lang w:val="vi-VN"/>
        </w:rPr>
        <w:t>Hàng năm</w:t>
      </w:r>
      <w:r w:rsidR="00216A48">
        <w:rPr>
          <w:rFonts w:ascii="Times New Roman" w:eastAsia="Calibri" w:hAnsi="Times New Roman"/>
          <w:sz w:val="26"/>
          <w:szCs w:val="26"/>
        </w:rPr>
        <w:t xml:space="preserve">, ngoài </w:t>
      </w:r>
      <w:r w:rsidRPr="00363EA6">
        <w:rPr>
          <w:rFonts w:ascii="Times New Roman" w:eastAsia="Calibri" w:hAnsi="Times New Roman"/>
          <w:sz w:val="26"/>
          <w:szCs w:val="26"/>
        </w:rPr>
        <w:t xml:space="preserve">học bổng </w:t>
      </w:r>
      <w:r w:rsidR="00216A48">
        <w:rPr>
          <w:rFonts w:ascii="Times New Roman" w:eastAsia="Calibri" w:hAnsi="Times New Roman"/>
          <w:sz w:val="26"/>
          <w:szCs w:val="26"/>
        </w:rPr>
        <w:t xml:space="preserve">của trường Đại học Sư phạm Hà Nội dành </w:t>
      </w:r>
      <w:r w:rsidRPr="00363EA6">
        <w:rPr>
          <w:rFonts w:ascii="Times New Roman" w:eastAsia="Calibri" w:hAnsi="Times New Roman"/>
          <w:sz w:val="26"/>
          <w:szCs w:val="26"/>
        </w:rPr>
        <w:t xml:space="preserve">cho </w:t>
      </w:r>
      <w:r w:rsidR="00216A48">
        <w:rPr>
          <w:rFonts w:ascii="Times New Roman" w:eastAsia="Calibri" w:hAnsi="Times New Roman"/>
          <w:sz w:val="26"/>
          <w:szCs w:val="26"/>
        </w:rPr>
        <w:t xml:space="preserve">các sinh viên có lực học </w:t>
      </w:r>
      <w:r w:rsidRPr="00363EA6">
        <w:rPr>
          <w:rFonts w:ascii="Times New Roman" w:eastAsia="Calibri" w:hAnsi="Times New Roman"/>
          <w:sz w:val="26"/>
          <w:szCs w:val="26"/>
        </w:rPr>
        <w:t>khá, giỏi</w:t>
      </w:r>
      <w:r w:rsidR="00216A48">
        <w:rPr>
          <w:rFonts w:ascii="Times New Roman" w:eastAsia="Calibri" w:hAnsi="Times New Roman"/>
          <w:sz w:val="26"/>
          <w:szCs w:val="26"/>
        </w:rPr>
        <w:t xml:space="preserve"> và</w:t>
      </w:r>
      <w:r w:rsidRPr="00363EA6">
        <w:rPr>
          <w:rFonts w:ascii="Times New Roman" w:eastAsia="Calibri" w:hAnsi="Times New Roman"/>
          <w:sz w:val="26"/>
          <w:szCs w:val="26"/>
        </w:rPr>
        <w:t xml:space="preserve"> xuất sắc</w:t>
      </w:r>
      <w:r w:rsidR="009703A7">
        <w:rPr>
          <w:rFonts w:ascii="Times New Roman" w:eastAsia="Calibri" w:hAnsi="Times New Roman"/>
          <w:sz w:val="26"/>
          <w:szCs w:val="26"/>
        </w:rPr>
        <w:t>, được cấp 2 lần/năm học</w:t>
      </w:r>
      <w:r w:rsidR="00216A48">
        <w:rPr>
          <w:rFonts w:ascii="Times New Roman" w:eastAsia="Calibri" w:hAnsi="Times New Roman"/>
          <w:sz w:val="26"/>
          <w:szCs w:val="26"/>
        </w:rPr>
        <w:t xml:space="preserve">, sinh viên còn có cơ hội nhận </w:t>
      </w:r>
      <w:r w:rsidR="00216A48" w:rsidRPr="00363EA6">
        <w:rPr>
          <w:rFonts w:ascii="Times New Roman" w:eastAsia="Calibri" w:hAnsi="Times New Roman"/>
          <w:sz w:val="26"/>
          <w:szCs w:val="26"/>
        </w:rPr>
        <w:t>nhiều chương trình</w:t>
      </w:r>
      <w:r w:rsidRPr="00363EA6">
        <w:rPr>
          <w:rFonts w:ascii="Times New Roman" w:eastAsia="Calibri" w:hAnsi="Times New Roman"/>
          <w:sz w:val="26"/>
          <w:szCs w:val="26"/>
          <w:lang w:val="vi-VN"/>
        </w:rPr>
        <w:t xml:space="preserve"> học bổng </w:t>
      </w:r>
      <w:r w:rsidR="009703A7">
        <w:rPr>
          <w:rFonts w:ascii="Times New Roman" w:eastAsia="Calibri" w:hAnsi="Times New Roman"/>
          <w:sz w:val="26"/>
          <w:szCs w:val="26"/>
        </w:rPr>
        <w:t xml:space="preserve">khác như: học </w:t>
      </w:r>
      <w:r w:rsidRPr="00363EA6">
        <w:rPr>
          <w:rFonts w:ascii="Times New Roman" w:eastAsia="Calibri" w:hAnsi="Times New Roman"/>
          <w:sz w:val="26"/>
          <w:szCs w:val="26"/>
          <w:lang w:val="vi-VN"/>
        </w:rPr>
        <w:t>bổng Nguyễn Trường Tộ, học bổng “Thắp sáng niềm tin”, học bổng “Thắp sáng ước mơ học đường”, học bổng của KF-Sam Sung, học bổng do Ngân hàng TMCP Đầu tư và Phát triển Việt Nam BIDV..</w:t>
      </w:r>
      <w:r w:rsidRPr="00363EA6">
        <w:rPr>
          <w:rFonts w:ascii="Times New Roman" w:eastAsia="Calibri" w:hAnsi="Times New Roman"/>
          <w:sz w:val="26"/>
          <w:szCs w:val="26"/>
        </w:rPr>
        <w:t xml:space="preserve">. </w:t>
      </w:r>
    </w:p>
    <w:p w:rsidR="003B6354" w:rsidRPr="00363EA6" w:rsidRDefault="00363EA6" w:rsidP="00E379D9">
      <w:pPr>
        <w:spacing w:before="0" w:line="240" w:lineRule="auto"/>
        <w:rPr>
          <w:rFonts w:ascii="Times New Roman" w:eastAsia="Calibri" w:hAnsi="Times New Roman"/>
          <w:sz w:val="26"/>
          <w:szCs w:val="26"/>
          <w:lang w:val="vi-VN"/>
        </w:rPr>
      </w:pPr>
      <w:r w:rsidRPr="00363EA6">
        <w:rPr>
          <w:rFonts w:ascii="Times New Roman" w:eastAsia="Calibri" w:hAnsi="Times New Roman"/>
          <w:sz w:val="26"/>
          <w:szCs w:val="26"/>
          <w:lang w:val="vi-VN"/>
        </w:rPr>
        <w:t xml:space="preserve">- </w:t>
      </w:r>
      <w:r w:rsidRPr="00363EA6">
        <w:rPr>
          <w:rFonts w:ascii="Times New Roman" w:eastAsia="Calibri" w:hAnsi="Times New Roman"/>
          <w:b/>
          <w:sz w:val="26"/>
          <w:szCs w:val="26"/>
          <w:lang w:val="vi-VN"/>
        </w:rPr>
        <w:t>Đội ngũ giảng viên gi</w:t>
      </w:r>
      <w:r w:rsidRPr="00363EA6">
        <w:rPr>
          <w:rFonts w:ascii="Times New Roman" w:eastAsia="Calibri" w:hAnsi="Times New Roman"/>
          <w:b/>
          <w:sz w:val="26"/>
          <w:szCs w:val="26"/>
        </w:rPr>
        <w:t>ỏi chuyên môn, nghiệp vụ</w:t>
      </w:r>
      <w:r w:rsidRPr="00363EA6">
        <w:rPr>
          <w:rFonts w:ascii="Times New Roman" w:eastAsia="Calibri" w:hAnsi="Times New Roman"/>
          <w:b/>
          <w:sz w:val="26"/>
          <w:szCs w:val="26"/>
          <w:lang w:val="vi-VN"/>
        </w:rPr>
        <w:t xml:space="preserve"> và nhiệt huyết</w:t>
      </w:r>
      <w:r w:rsidRPr="00363EA6">
        <w:rPr>
          <w:rFonts w:ascii="Times New Roman" w:eastAsia="Calibri" w:hAnsi="Times New Roman"/>
          <w:sz w:val="26"/>
          <w:szCs w:val="26"/>
          <w:lang w:val="vi-VN"/>
        </w:rPr>
        <w:t xml:space="preserve">: </w:t>
      </w:r>
      <w:r w:rsidRPr="00363EA6">
        <w:rPr>
          <w:rFonts w:ascii="Times New Roman" w:eastAsia="Calibri" w:hAnsi="Times New Roman"/>
          <w:sz w:val="26"/>
          <w:szCs w:val="26"/>
        </w:rPr>
        <w:t>Tổng số cán bộ của khoa</w:t>
      </w:r>
      <w:r w:rsidR="00D466AC">
        <w:rPr>
          <w:rFonts w:ascii="Times New Roman" w:eastAsia="Calibri" w:hAnsi="Times New Roman"/>
          <w:sz w:val="26"/>
          <w:szCs w:val="26"/>
        </w:rPr>
        <w:t xml:space="preserve"> </w:t>
      </w:r>
      <w:r w:rsidR="00D466AC">
        <w:rPr>
          <w:rFonts w:ascii="Times New Roman" w:hAnsi="Times New Roman"/>
          <w:sz w:val="26"/>
          <w:szCs w:val="26"/>
        </w:rPr>
        <w:t>Địa lý</w:t>
      </w:r>
      <w:r w:rsidRPr="00363EA6">
        <w:rPr>
          <w:rFonts w:ascii="Times New Roman" w:eastAsia="Calibri" w:hAnsi="Times New Roman"/>
          <w:sz w:val="26"/>
          <w:szCs w:val="26"/>
        </w:rPr>
        <w:t xml:space="preserve"> hiện nay là</w:t>
      </w:r>
      <w:r w:rsidRPr="00363EA6">
        <w:rPr>
          <w:rFonts w:ascii="Times New Roman" w:eastAsia="Calibri" w:hAnsi="Times New Roman"/>
          <w:sz w:val="26"/>
          <w:szCs w:val="26"/>
          <w:lang w:val="vi-VN"/>
        </w:rPr>
        <w:t xml:space="preserve"> </w:t>
      </w:r>
      <w:r w:rsidR="007176C2">
        <w:rPr>
          <w:rFonts w:ascii="Times New Roman" w:eastAsia="Calibri" w:hAnsi="Times New Roman"/>
          <w:sz w:val="26"/>
          <w:szCs w:val="26"/>
        </w:rPr>
        <w:t>38</w:t>
      </w:r>
      <w:r w:rsidRPr="00363EA6">
        <w:rPr>
          <w:rFonts w:ascii="Times New Roman" w:eastAsia="Calibri" w:hAnsi="Times New Roman"/>
          <w:sz w:val="26"/>
          <w:szCs w:val="26"/>
        </w:rPr>
        <w:t xml:space="preserve"> người, trong đó có </w:t>
      </w:r>
      <w:r>
        <w:rPr>
          <w:rFonts w:ascii="Times New Roman" w:eastAsia="Calibri" w:hAnsi="Times New Roman"/>
          <w:sz w:val="26"/>
          <w:szCs w:val="26"/>
        </w:rPr>
        <w:t>0</w:t>
      </w:r>
      <w:r w:rsidR="007176C2">
        <w:rPr>
          <w:rFonts w:ascii="Times New Roman" w:eastAsia="Calibri" w:hAnsi="Times New Roman"/>
          <w:sz w:val="26"/>
          <w:szCs w:val="26"/>
        </w:rPr>
        <w:t>3</w:t>
      </w:r>
      <w:r>
        <w:rPr>
          <w:rFonts w:ascii="Times New Roman" w:eastAsia="Calibri" w:hAnsi="Times New Roman"/>
          <w:sz w:val="26"/>
          <w:szCs w:val="26"/>
        </w:rPr>
        <w:t xml:space="preserve"> GS.TS, 0</w:t>
      </w:r>
      <w:r w:rsidR="00E36143">
        <w:rPr>
          <w:rFonts w:ascii="Times New Roman" w:eastAsia="Calibri" w:hAnsi="Times New Roman"/>
          <w:sz w:val="26"/>
          <w:szCs w:val="26"/>
        </w:rPr>
        <w:t>6</w:t>
      </w:r>
      <w:r w:rsidRPr="00363EA6">
        <w:rPr>
          <w:rFonts w:ascii="Times New Roman" w:eastAsia="Calibri" w:hAnsi="Times New Roman"/>
          <w:sz w:val="26"/>
          <w:szCs w:val="26"/>
        </w:rPr>
        <w:t xml:space="preserve"> PGS.TS</w:t>
      </w:r>
      <w:r>
        <w:rPr>
          <w:rFonts w:ascii="Times New Roman" w:eastAsia="Calibri" w:hAnsi="Times New Roman"/>
          <w:sz w:val="26"/>
          <w:szCs w:val="26"/>
        </w:rPr>
        <w:t>, 1</w:t>
      </w:r>
      <w:r w:rsidR="00E36143">
        <w:rPr>
          <w:rFonts w:ascii="Times New Roman" w:eastAsia="Calibri" w:hAnsi="Times New Roman"/>
          <w:sz w:val="26"/>
          <w:szCs w:val="26"/>
        </w:rPr>
        <w:t>2</w:t>
      </w:r>
      <w:r w:rsidRPr="00363EA6">
        <w:rPr>
          <w:rFonts w:ascii="Times New Roman" w:eastAsia="Calibri" w:hAnsi="Times New Roman"/>
          <w:sz w:val="26"/>
          <w:szCs w:val="26"/>
        </w:rPr>
        <w:t xml:space="preserve"> Tiến sĩ, 14 </w:t>
      </w:r>
      <w:r w:rsidR="007176C2">
        <w:rPr>
          <w:rFonts w:ascii="Times New Roman" w:eastAsia="Calibri" w:hAnsi="Times New Roman"/>
          <w:sz w:val="26"/>
          <w:szCs w:val="26"/>
        </w:rPr>
        <w:t xml:space="preserve">NCS và </w:t>
      </w:r>
      <w:r w:rsidRPr="00363EA6">
        <w:rPr>
          <w:rFonts w:ascii="Times New Roman" w:eastAsia="Calibri" w:hAnsi="Times New Roman"/>
          <w:sz w:val="26"/>
          <w:szCs w:val="26"/>
        </w:rPr>
        <w:t>Thạ</w:t>
      </w:r>
      <w:r w:rsidR="007176C2">
        <w:rPr>
          <w:rFonts w:ascii="Times New Roman" w:eastAsia="Calibri" w:hAnsi="Times New Roman"/>
          <w:sz w:val="26"/>
          <w:szCs w:val="26"/>
        </w:rPr>
        <w:t>c sĩ</w:t>
      </w:r>
      <w:r w:rsidR="003B6354" w:rsidRPr="006E1D99">
        <w:rPr>
          <w:rFonts w:ascii="Times New Roman" w:hAnsi="Times New Roman"/>
          <w:sz w:val="26"/>
          <w:szCs w:val="26"/>
        </w:rPr>
        <w:t>.</w:t>
      </w:r>
    </w:p>
    <w:p w:rsidR="003B6354" w:rsidRDefault="003B6354" w:rsidP="00E379D9">
      <w:pPr>
        <w:pStyle w:val="thuongthutle"/>
        <w:spacing w:after="0" w:line="240" w:lineRule="auto"/>
        <w:rPr>
          <w:rFonts w:ascii="Times New Roman" w:hAnsi="Times New Roman"/>
          <w:sz w:val="26"/>
          <w:szCs w:val="26"/>
          <w:lang w:val="vi-VN"/>
        </w:rPr>
      </w:pPr>
      <w:r w:rsidRPr="006E1D99">
        <w:rPr>
          <w:rFonts w:ascii="Times New Roman" w:hAnsi="Times New Roman"/>
          <w:b/>
          <w:sz w:val="26"/>
          <w:szCs w:val="26"/>
          <w:lang w:val="vi-VN"/>
        </w:rPr>
        <w:t>-</w:t>
      </w:r>
      <w:r w:rsidR="000A056C">
        <w:rPr>
          <w:rFonts w:ascii="Times New Roman" w:hAnsi="Times New Roman"/>
          <w:b/>
          <w:sz w:val="26"/>
          <w:szCs w:val="26"/>
          <w:lang w:val="en-US"/>
        </w:rPr>
        <w:t xml:space="preserve"> </w:t>
      </w:r>
      <w:r w:rsidRPr="006E1D99">
        <w:rPr>
          <w:rFonts w:ascii="Times New Roman" w:hAnsi="Times New Roman"/>
          <w:b/>
          <w:sz w:val="26"/>
          <w:szCs w:val="26"/>
          <w:lang w:val="vi-VN"/>
        </w:rPr>
        <w:t>Cơ sở vật chất:</w:t>
      </w:r>
      <w:r w:rsidRPr="006E1D99">
        <w:rPr>
          <w:rFonts w:ascii="Times New Roman" w:hAnsi="Times New Roman"/>
          <w:sz w:val="26"/>
          <w:szCs w:val="26"/>
          <w:lang w:val="vi-VN"/>
        </w:rPr>
        <w:t xml:space="preserve"> </w:t>
      </w:r>
      <w:r w:rsidRPr="006E1D99">
        <w:rPr>
          <w:rFonts w:ascii="Times New Roman" w:hAnsi="Times New Roman"/>
          <w:sz w:val="26"/>
          <w:szCs w:val="26"/>
        </w:rPr>
        <w:t xml:space="preserve">Khoa </w:t>
      </w:r>
      <w:r w:rsidR="00D466AC">
        <w:rPr>
          <w:rFonts w:ascii="Times New Roman" w:hAnsi="Times New Roman"/>
          <w:sz w:val="26"/>
          <w:szCs w:val="26"/>
        </w:rPr>
        <w:t>Địa lý</w:t>
      </w:r>
      <w:r w:rsidR="00D466AC" w:rsidRPr="006E1D99">
        <w:rPr>
          <w:rFonts w:ascii="Times New Roman" w:hAnsi="Times New Roman"/>
          <w:sz w:val="26"/>
          <w:szCs w:val="26"/>
        </w:rPr>
        <w:t xml:space="preserve"> </w:t>
      </w:r>
      <w:r w:rsidRPr="006E1D99">
        <w:rPr>
          <w:rFonts w:ascii="Times New Roman" w:hAnsi="Times New Roman"/>
          <w:sz w:val="26"/>
          <w:szCs w:val="26"/>
        </w:rPr>
        <w:t>có 01 Labo Hệ thông tin địa lý và Viễn thám với trang thiết bị hiện đại; 01 phòng đọc với hàng nghìn đầu sách tham khảo và giáo trình</w:t>
      </w:r>
      <w:r w:rsidR="007176C2">
        <w:rPr>
          <w:rFonts w:ascii="Times New Roman" w:hAnsi="Times New Roman"/>
          <w:sz w:val="26"/>
          <w:szCs w:val="26"/>
        </w:rPr>
        <w:t>. Nguồn tài liệu</w:t>
      </w:r>
      <w:r w:rsidRPr="006E1D99">
        <w:rPr>
          <w:rFonts w:ascii="Times New Roman" w:hAnsi="Times New Roman"/>
          <w:sz w:val="26"/>
          <w:szCs w:val="26"/>
        </w:rPr>
        <w:t xml:space="preserve"> thường xuyên được bổ sung, cập nhật, đáp ứng yêu cầu giảng dạy, nghiê</w:t>
      </w:r>
      <w:r w:rsidR="007176C2">
        <w:rPr>
          <w:rFonts w:ascii="Times New Roman" w:hAnsi="Times New Roman"/>
          <w:sz w:val="26"/>
          <w:szCs w:val="26"/>
        </w:rPr>
        <w:t>n cứu khoa học cho tất cả các bậc</w:t>
      </w:r>
      <w:r w:rsidRPr="006E1D99">
        <w:rPr>
          <w:rFonts w:ascii="Times New Roman" w:hAnsi="Times New Roman"/>
          <w:sz w:val="26"/>
          <w:szCs w:val="26"/>
        </w:rPr>
        <w:t xml:space="preserve"> đào tạo. Ngoài ra, Trung tâm Địa lý ứng dụng - là nơi có sự tham gia tích cực của các cán bộ trong khoa trong việc sản xuất và xuất bản bản đồ, tư liệu địa lý phục vụ có hiệu quả cho công tác nghiên cứu khoa học và đào tạo, bồi dưỡng thường</w:t>
      </w:r>
      <w:r w:rsidR="005734DE">
        <w:rPr>
          <w:rFonts w:ascii="Times New Roman" w:hAnsi="Times New Roman"/>
          <w:sz w:val="26"/>
          <w:szCs w:val="26"/>
          <w:lang w:val="vi-VN"/>
        </w:rPr>
        <w:t xml:space="preserve"> </w:t>
      </w:r>
      <w:r w:rsidRPr="006E1D99">
        <w:rPr>
          <w:rFonts w:ascii="Times New Roman" w:hAnsi="Times New Roman"/>
          <w:sz w:val="26"/>
          <w:szCs w:val="26"/>
        </w:rPr>
        <w:t>xuyên.</w:t>
      </w:r>
    </w:p>
    <w:p w:rsidR="003B6354" w:rsidRPr="006E1D99" w:rsidRDefault="003B6354" w:rsidP="00E379D9">
      <w:pPr>
        <w:pStyle w:val="thuongthutle"/>
        <w:spacing w:after="0" w:line="240" w:lineRule="auto"/>
        <w:rPr>
          <w:rFonts w:ascii="Times New Roman" w:hAnsi="Times New Roman"/>
          <w:sz w:val="26"/>
          <w:szCs w:val="26"/>
          <w:lang w:val="vi-VN"/>
        </w:rPr>
      </w:pPr>
      <w:r w:rsidRPr="006E1D99">
        <w:rPr>
          <w:rFonts w:ascii="Times New Roman" w:hAnsi="Times New Roman"/>
          <w:b/>
          <w:sz w:val="26"/>
          <w:szCs w:val="26"/>
          <w:lang w:val="vi-VN"/>
        </w:rPr>
        <w:t>-</w:t>
      </w:r>
      <w:r w:rsidR="006A4FFF">
        <w:rPr>
          <w:rFonts w:ascii="Times New Roman" w:hAnsi="Times New Roman"/>
          <w:b/>
          <w:sz w:val="26"/>
          <w:szCs w:val="26"/>
          <w:lang w:val="en-US"/>
        </w:rPr>
        <w:t xml:space="preserve"> </w:t>
      </w:r>
      <w:r w:rsidRPr="006E1D99">
        <w:rPr>
          <w:rFonts w:ascii="Times New Roman" w:hAnsi="Times New Roman"/>
          <w:b/>
          <w:sz w:val="26"/>
          <w:szCs w:val="26"/>
          <w:lang w:val="vi-VN"/>
        </w:rPr>
        <w:t>Thành tích và truyền thống của Khoa:</w:t>
      </w:r>
      <w:r w:rsidRPr="006E1D99">
        <w:rPr>
          <w:rFonts w:ascii="Times New Roman" w:hAnsi="Times New Roman"/>
          <w:sz w:val="26"/>
          <w:szCs w:val="26"/>
          <w:lang w:val="vi-VN"/>
        </w:rPr>
        <w:t xml:space="preserve"> </w:t>
      </w:r>
      <w:r w:rsidRPr="006E1D99">
        <w:rPr>
          <w:rFonts w:ascii="Times New Roman" w:hAnsi="Times New Roman"/>
          <w:color w:val="000000"/>
          <w:sz w:val="26"/>
          <w:szCs w:val="26"/>
        </w:rPr>
        <w:t xml:space="preserve">Khoa Địa lý là cơ sở hàng đầu về đào tạo giáo viên địa lý có chất lượng với 2 ngành </w:t>
      </w:r>
      <w:r w:rsidR="000202E6">
        <w:rPr>
          <w:rFonts w:ascii="Times New Roman" w:hAnsi="Times New Roman"/>
          <w:color w:val="000000"/>
          <w:sz w:val="26"/>
          <w:szCs w:val="26"/>
        </w:rPr>
        <w:t xml:space="preserve">học </w:t>
      </w:r>
      <w:r w:rsidRPr="006E1D99">
        <w:rPr>
          <w:rFonts w:ascii="Times New Roman" w:hAnsi="Times New Roman"/>
          <w:color w:val="000000"/>
          <w:sz w:val="26"/>
          <w:szCs w:val="26"/>
        </w:rPr>
        <w:t>ở bậc Đại học là: Cử nhân Sư phạm Địa lý Chất lượng cao và Cử nhân Sư phạm Địa lý</w:t>
      </w:r>
      <w:r w:rsidRPr="006E1D99">
        <w:rPr>
          <w:rFonts w:ascii="Times New Roman" w:hAnsi="Times New Roman"/>
          <w:color w:val="000000"/>
          <w:sz w:val="26"/>
          <w:szCs w:val="26"/>
          <w:lang w:val="vi-VN"/>
        </w:rPr>
        <w:t>;</w:t>
      </w:r>
      <w:r w:rsidR="005A4F96">
        <w:rPr>
          <w:rFonts w:ascii="Times New Roman" w:hAnsi="Times New Roman"/>
          <w:color w:val="000000"/>
          <w:sz w:val="26"/>
          <w:szCs w:val="26"/>
          <w:lang w:val="en-US"/>
        </w:rPr>
        <w:t xml:space="preserve"> Khoa </w:t>
      </w:r>
      <w:r w:rsidR="005A4F96">
        <w:rPr>
          <w:rFonts w:ascii="Times New Roman" w:hAnsi="Times New Roman"/>
          <w:sz w:val="26"/>
          <w:szCs w:val="26"/>
        </w:rPr>
        <w:t>Địa lý</w:t>
      </w:r>
      <w:r w:rsidRPr="00784536">
        <w:rPr>
          <w:rFonts w:ascii="Times New Roman" w:hAnsi="Times New Roman"/>
          <w:color w:val="000000"/>
          <w:sz w:val="26"/>
          <w:szCs w:val="26"/>
        </w:rPr>
        <w:t xml:space="preserve"> </w:t>
      </w:r>
      <w:r w:rsidRPr="006E1D99">
        <w:rPr>
          <w:rFonts w:ascii="Times New Roman" w:hAnsi="Times New Roman"/>
          <w:color w:val="000000"/>
          <w:sz w:val="26"/>
          <w:szCs w:val="26"/>
        </w:rPr>
        <w:t>là nơi biên soạn hầu hết các giáo trình chuyên ngành, sách tham khảo, sách dịch cho các trường Đại học Sư phạm, Cao đẳng Sư phạm trên cả nước</w:t>
      </w:r>
      <w:r w:rsidRPr="006E1D99">
        <w:rPr>
          <w:rFonts w:ascii="Times New Roman" w:hAnsi="Times New Roman"/>
          <w:color w:val="000000"/>
          <w:sz w:val="26"/>
          <w:szCs w:val="26"/>
          <w:lang w:val="vi-VN"/>
        </w:rPr>
        <w:t>;</w:t>
      </w:r>
      <w:r w:rsidRPr="00784536">
        <w:rPr>
          <w:rFonts w:ascii="Times New Roman" w:hAnsi="Times New Roman"/>
          <w:color w:val="000000"/>
          <w:spacing w:val="-2"/>
          <w:sz w:val="26"/>
          <w:szCs w:val="26"/>
        </w:rPr>
        <w:t xml:space="preserve"> </w:t>
      </w:r>
      <w:r w:rsidRPr="006E1D99">
        <w:rPr>
          <w:rFonts w:ascii="Times New Roman" w:hAnsi="Times New Roman"/>
          <w:color w:val="000000"/>
          <w:spacing w:val="-2"/>
          <w:sz w:val="26"/>
          <w:szCs w:val="26"/>
        </w:rPr>
        <w:t>là đơn vị có uy tín trong nước về nghiên cứu cơ bản và nghiên cứu ứng dụng về địa lý học</w:t>
      </w:r>
      <w:r w:rsidR="000202E6">
        <w:rPr>
          <w:rFonts w:ascii="Times New Roman" w:hAnsi="Times New Roman"/>
          <w:color w:val="000000"/>
          <w:spacing w:val="-2"/>
          <w:sz w:val="26"/>
          <w:szCs w:val="26"/>
        </w:rPr>
        <w:t>. Đ</w:t>
      </w:r>
      <w:r w:rsidRPr="006E1D99">
        <w:rPr>
          <w:rFonts w:ascii="Times New Roman" w:hAnsi="Times New Roman"/>
          <w:color w:val="000000"/>
          <w:spacing w:val="-2"/>
          <w:sz w:val="26"/>
          <w:szCs w:val="26"/>
        </w:rPr>
        <w:t>ội ngũ cán bộ trong khoa</w:t>
      </w:r>
      <w:r w:rsidR="005A4F96">
        <w:rPr>
          <w:rFonts w:ascii="Times New Roman" w:hAnsi="Times New Roman"/>
          <w:color w:val="000000"/>
          <w:spacing w:val="-2"/>
          <w:sz w:val="26"/>
          <w:szCs w:val="26"/>
        </w:rPr>
        <w:t xml:space="preserve"> </w:t>
      </w:r>
      <w:r w:rsidR="005A4F96">
        <w:rPr>
          <w:rFonts w:ascii="Times New Roman" w:hAnsi="Times New Roman"/>
          <w:sz w:val="26"/>
          <w:szCs w:val="26"/>
        </w:rPr>
        <w:t>Địa lý</w:t>
      </w:r>
      <w:r w:rsidRPr="006E1D99">
        <w:rPr>
          <w:rFonts w:ascii="Times New Roman" w:hAnsi="Times New Roman"/>
          <w:color w:val="000000"/>
          <w:spacing w:val="-2"/>
          <w:sz w:val="26"/>
          <w:szCs w:val="26"/>
        </w:rPr>
        <w:t xml:space="preserve"> đã chủ trì hoặc tham gia nhiều chương trình, đề tài, dự án nghiên cứu.</w:t>
      </w:r>
      <w:r w:rsidRPr="006E1D99">
        <w:rPr>
          <w:rFonts w:ascii="Times New Roman" w:hAnsi="Times New Roman"/>
          <w:sz w:val="26"/>
          <w:szCs w:val="26"/>
          <w:shd w:val="clear" w:color="auto" w:fill="FFFFFF"/>
        </w:rPr>
        <w:t xml:space="preserve"> Với những đóng góp, cống hiến cho nền giáo dục Việt Nam, khoa Địa lý - trường ĐHSP Hà Nội Đảng, Nhà nước và ngành </w:t>
      </w:r>
      <w:r w:rsidR="000202E6">
        <w:rPr>
          <w:rFonts w:ascii="Times New Roman" w:hAnsi="Times New Roman"/>
          <w:sz w:val="26"/>
          <w:szCs w:val="26"/>
          <w:shd w:val="clear" w:color="auto" w:fill="FFFFFF"/>
        </w:rPr>
        <w:t>G</w:t>
      </w:r>
      <w:r w:rsidRPr="006E1D99">
        <w:rPr>
          <w:rFonts w:ascii="Times New Roman" w:hAnsi="Times New Roman"/>
          <w:sz w:val="26"/>
          <w:szCs w:val="26"/>
          <w:shd w:val="clear" w:color="auto" w:fill="FFFFFF"/>
        </w:rPr>
        <w:t xml:space="preserve">iáo dục </w:t>
      </w:r>
      <w:r w:rsidR="008509F9">
        <w:rPr>
          <w:rFonts w:ascii="Times New Roman" w:hAnsi="Times New Roman"/>
          <w:sz w:val="26"/>
          <w:szCs w:val="26"/>
          <w:shd w:val="clear" w:color="auto" w:fill="FFFFFF"/>
        </w:rPr>
        <w:t>Đ</w:t>
      </w:r>
      <w:r w:rsidRPr="006E1D99">
        <w:rPr>
          <w:rFonts w:ascii="Times New Roman" w:hAnsi="Times New Roman"/>
          <w:sz w:val="26"/>
          <w:szCs w:val="26"/>
          <w:shd w:val="clear" w:color="auto" w:fill="FFFFFF"/>
        </w:rPr>
        <w:t xml:space="preserve">ào tạo </w:t>
      </w:r>
      <w:r w:rsidRPr="006E1D99">
        <w:rPr>
          <w:rFonts w:ascii="Times New Roman" w:hAnsi="Times New Roman"/>
          <w:sz w:val="26"/>
          <w:szCs w:val="26"/>
        </w:rPr>
        <w:t>tặng thưởng nhiều huân chương và danh hiệu cao quý</w:t>
      </w:r>
      <w:r w:rsidRPr="006E1D99">
        <w:rPr>
          <w:rFonts w:ascii="Times New Roman" w:hAnsi="Times New Roman"/>
          <w:sz w:val="26"/>
          <w:szCs w:val="26"/>
          <w:lang w:val="vi-VN"/>
        </w:rPr>
        <w:t>.</w:t>
      </w:r>
    </w:p>
    <w:p w:rsidR="00351714" w:rsidRPr="003825A8" w:rsidRDefault="003B6354" w:rsidP="00E379D9">
      <w:pPr>
        <w:spacing w:before="0" w:line="240" w:lineRule="auto"/>
        <w:ind w:firstLine="0"/>
        <w:rPr>
          <w:rFonts w:ascii="Times New Roman" w:hAnsi="Times New Roman"/>
          <w:b/>
          <w:bCs/>
          <w:sz w:val="26"/>
          <w:szCs w:val="26"/>
        </w:rPr>
      </w:pPr>
      <w:r w:rsidRPr="006E1D99">
        <w:rPr>
          <w:rFonts w:ascii="Times New Roman" w:hAnsi="Times New Roman"/>
          <w:b/>
          <w:bCs/>
          <w:sz w:val="26"/>
          <w:szCs w:val="26"/>
          <w:lang w:val="vi-VN"/>
        </w:rPr>
        <w:lastRenderedPageBreak/>
        <w:t>3</w:t>
      </w:r>
      <w:r w:rsidR="00351714" w:rsidRPr="006E1D99">
        <w:rPr>
          <w:rFonts w:ascii="Times New Roman" w:hAnsi="Times New Roman"/>
          <w:b/>
          <w:bCs/>
          <w:sz w:val="26"/>
          <w:szCs w:val="26"/>
          <w:lang w:val="vi-VN"/>
        </w:rPr>
        <w:t xml:space="preserve">. </w:t>
      </w:r>
      <w:r w:rsidRPr="006E1D99">
        <w:rPr>
          <w:rFonts w:ascii="Times New Roman" w:hAnsi="Times New Roman"/>
          <w:b/>
          <w:bCs/>
          <w:sz w:val="26"/>
          <w:szCs w:val="26"/>
          <w:lang w:val="vi-VN"/>
        </w:rPr>
        <w:t>Thông tin t</w:t>
      </w:r>
      <w:r w:rsidR="003825A8">
        <w:rPr>
          <w:rFonts w:ascii="Times New Roman" w:hAnsi="Times New Roman"/>
          <w:b/>
          <w:bCs/>
          <w:sz w:val="26"/>
          <w:szCs w:val="26"/>
          <w:lang w:val="vi-VN"/>
        </w:rPr>
        <w:t>uyển sinh</w:t>
      </w:r>
    </w:p>
    <w:p w:rsidR="005A557F" w:rsidRPr="006E1D99" w:rsidRDefault="005A557F" w:rsidP="00E379D9">
      <w:pPr>
        <w:autoSpaceDE w:val="0"/>
        <w:autoSpaceDN w:val="0"/>
        <w:adjustRightInd w:val="0"/>
        <w:spacing w:before="0" w:line="240" w:lineRule="auto"/>
        <w:rPr>
          <w:rFonts w:ascii="Times New Roman" w:hAnsi="Times New Roman"/>
          <w:sz w:val="26"/>
          <w:szCs w:val="26"/>
        </w:rPr>
      </w:pPr>
      <w:r w:rsidRPr="006E1D99">
        <w:rPr>
          <w:rFonts w:ascii="Times New Roman" w:hAnsi="Times New Roman"/>
          <w:sz w:val="26"/>
          <w:szCs w:val="26"/>
        </w:rPr>
        <w:t xml:space="preserve">- Hàng </w:t>
      </w:r>
      <w:r w:rsidR="00366F49" w:rsidRPr="006E1D99">
        <w:rPr>
          <w:rFonts w:ascii="Times New Roman" w:hAnsi="Times New Roman"/>
          <w:sz w:val="26"/>
          <w:szCs w:val="26"/>
        </w:rPr>
        <w:t xml:space="preserve">năm khoa tuyển sinh khoảng: </w:t>
      </w:r>
      <w:r w:rsidR="005A4F96">
        <w:rPr>
          <w:rFonts w:ascii="Times New Roman" w:hAnsi="Times New Roman"/>
          <w:sz w:val="26"/>
          <w:szCs w:val="26"/>
        </w:rPr>
        <w:t>80</w:t>
      </w:r>
      <w:r w:rsidR="003825A8">
        <w:rPr>
          <w:rFonts w:ascii="Times New Roman" w:hAnsi="Times New Roman"/>
          <w:sz w:val="26"/>
          <w:szCs w:val="26"/>
        </w:rPr>
        <w:t xml:space="preserve"> </w:t>
      </w:r>
      <w:r w:rsidRPr="006E1D99">
        <w:rPr>
          <w:rFonts w:ascii="Times New Roman" w:hAnsi="Times New Roman"/>
          <w:sz w:val="26"/>
          <w:szCs w:val="26"/>
        </w:rPr>
        <w:t>sinh viên</w:t>
      </w:r>
      <w:r w:rsidR="00006C49" w:rsidRPr="006E1D99">
        <w:rPr>
          <w:rFonts w:ascii="Times New Roman" w:hAnsi="Times New Roman"/>
          <w:sz w:val="26"/>
          <w:szCs w:val="26"/>
        </w:rPr>
        <w:t>.</w:t>
      </w:r>
    </w:p>
    <w:p w:rsidR="005A557F" w:rsidRPr="003825A8" w:rsidRDefault="005A557F" w:rsidP="00E379D9">
      <w:pPr>
        <w:autoSpaceDE w:val="0"/>
        <w:autoSpaceDN w:val="0"/>
        <w:adjustRightInd w:val="0"/>
        <w:spacing w:before="0" w:line="240" w:lineRule="auto"/>
        <w:rPr>
          <w:rFonts w:ascii="Times New Roman" w:hAnsi="Times New Roman"/>
          <w:b/>
          <w:sz w:val="26"/>
          <w:szCs w:val="26"/>
        </w:rPr>
      </w:pPr>
      <w:r w:rsidRPr="003825A8">
        <w:rPr>
          <w:rFonts w:ascii="Times New Roman" w:hAnsi="Times New Roman"/>
          <w:b/>
          <w:sz w:val="26"/>
          <w:szCs w:val="26"/>
        </w:rPr>
        <w:t>- Tuyển sinh năm 201</w:t>
      </w:r>
      <w:r w:rsidR="003B6354" w:rsidRPr="003825A8">
        <w:rPr>
          <w:rFonts w:ascii="Times New Roman" w:hAnsi="Times New Roman"/>
          <w:b/>
          <w:sz w:val="26"/>
          <w:szCs w:val="26"/>
          <w:lang w:val="vi-VN"/>
        </w:rPr>
        <w:t>8</w:t>
      </w:r>
      <w:r w:rsidRPr="003825A8">
        <w:rPr>
          <w:rFonts w:ascii="Times New Roman" w:hAnsi="Times New Roman"/>
          <w:b/>
          <w:sz w:val="26"/>
          <w:szCs w:val="26"/>
        </w:rPr>
        <w:t>:</w:t>
      </w:r>
      <w:r w:rsidR="00E04264" w:rsidRPr="003825A8">
        <w:rPr>
          <w:rFonts w:ascii="Times New Roman" w:hAnsi="Times New Roman"/>
          <w:b/>
          <w:sz w:val="26"/>
          <w:szCs w:val="26"/>
        </w:rPr>
        <w:t xml:space="preserve"> </w:t>
      </w:r>
    </w:p>
    <w:p w:rsidR="005A557F" w:rsidRPr="006E1D99" w:rsidRDefault="005A557F" w:rsidP="00E379D9">
      <w:pPr>
        <w:autoSpaceDE w:val="0"/>
        <w:autoSpaceDN w:val="0"/>
        <w:adjustRightInd w:val="0"/>
        <w:spacing w:before="0" w:line="240" w:lineRule="auto"/>
        <w:rPr>
          <w:rFonts w:ascii="Times New Roman" w:hAnsi="Times New Roman"/>
          <w:sz w:val="26"/>
          <w:szCs w:val="26"/>
        </w:rPr>
      </w:pPr>
      <w:r w:rsidRPr="006E1D99">
        <w:rPr>
          <w:rFonts w:ascii="Times New Roman" w:hAnsi="Times New Roman"/>
          <w:sz w:val="26"/>
          <w:szCs w:val="26"/>
        </w:rPr>
        <w:t>+ Vùng tuyển sinh: Tuyển sinh trong cả nước</w:t>
      </w:r>
      <w:r w:rsidR="00006C49" w:rsidRPr="006E1D99">
        <w:rPr>
          <w:rFonts w:ascii="Times New Roman" w:hAnsi="Times New Roman"/>
          <w:sz w:val="26"/>
          <w:szCs w:val="26"/>
        </w:rPr>
        <w:t>;</w:t>
      </w:r>
    </w:p>
    <w:p w:rsidR="005A557F" w:rsidRPr="006E1D99" w:rsidRDefault="005A557F" w:rsidP="00E379D9">
      <w:pPr>
        <w:autoSpaceDE w:val="0"/>
        <w:autoSpaceDN w:val="0"/>
        <w:adjustRightInd w:val="0"/>
        <w:spacing w:before="0" w:line="240" w:lineRule="auto"/>
        <w:rPr>
          <w:rFonts w:ascii="Times New Roman" w:hAnsi="Times New Roman"/>
          <w:sz w:val="26"/>
          <w:szCs w:val="26"/>
        </w:rPr>
      </w:pPr>
      <w:r w:rsidRPr="006E1D99">
        <w:rPr>
          <w:rFonts w:ascii="Times New Roman" w:hAnsi="Times New Roman"/>
          <w:sz w:val="26"/>
          <w:szCs w:val="26"/>
        </w:rPr>
        <w:t>+ Phương thức tuyển sinh: Dựa vào kết quả kỳ thi PTTH Quốc gia tại các c</w:t>
      </w:r>
      <w:r w:rsidR="00006C49" w:rsidRPr="006E1D99">
        <w:rPr>
          <w:rFonts w:ascii="Times New Roman" w:hAnsi="Times New Roman"/>
          <w:sz w:val="26"/>
          <w:szCs w:val="26"/>
        </w:rPr>
        <w:t>ụ</w:t>
      </w:r>
      <w:r w:rsidRPr="006E1D99">
        <w:rPr>
          <w:rFonts w:ascii="Times New Roman" w:hAnsi="Times New Roman"/>
          <w:sz w:val="26"/>
          <w:szCs w:val="26"/>
        </w:rPr>
        <w:t>m thi do các t</w:t>
      </w:r>
      <w:r w:rsidR="00006C49" w:rsidRPr="006E1D99">
        <w:rPr>
          <w:rFonts w:ascii="Times New Roman" w:hAnsi="Times New Roman"/>
          <w:sz w:val="26"/>
          <w:szCs w:val="26"/>
        </w:rPr>
        <w:t>rường đại học chủ trì tổ chức;</w:t>
      </w:r>
    </w:p>
    <w:p w:rsidR="005A557F" w:rsidRPr="006E1D99" w:rsidRDefault="005A557F" w:rsidP="00E379D9">
      <w:pPr>
        <w:autoSpaceDE w:val="0"/>
        <w:autoSpaceDN w:val="0"/>
        <w:adjustRightInd w:val="0"/>
        <w:spacing w:before="0" w:line="240" w:lineRule="auto"/>
        <w:rPr>
          <w:rFonts w:ascii="Times New Roman" w:hAnsi="Times New Roman"/>
          <w:sz w:val="26"/>
          <w:szCs w:val="26"/>
        </w:rPr>
      </w:pPr>
      <w:r w:rsidRPr="006E1D99">
        <w:rPr>
          <w:rFonts w:ascii="Times New Roman" w:hAnsi="Times New Roman"/>
          <w:sz w:val="26"/>
          <w:szCs w:val="26"/>
        </w:rPr>
        <w:t>+ Điều kiện xét tuyển: Tốt nghiệp THPT và có hạnh kiểm các kỳ đều đạt loại khá trở lên</w:t>
      </w:r>
      <w:r w:rsidR="00006C49" w:rsidRPr="006E1D99">
        <w:rPr>
          <w:rFonts w:ascii="Times New Roman" w:hAnsi="Times New Roman"/>
          <w:sz w:val="26"/>
          <w:szCs w:val="26"/>
        </w:rPr>
        <w:t>;</w:t>
      </w:r>
    </w:p>
    <w:p w:rsidR="00351714" w:rsidRDefault="005A557F" w:rsidP="00E379D9">
      <w:pPr>
        <w:spacing w:before="0" w:line="240" w:lineRule="auto"/>
        <w:rPr>
          <w:rFonts w:ascii="Times New Roman" w:hAnsi="Times New Roman"/>
          <w:sz w:val="26"/>
          <w:szCs w:val="26"/>
          <w:lang w:val="vi-VN"/>
        </w:rPr>
      </w:pPr>
      <w:r w:rsidRPr="006E1D99">
        <w:rPr>
          <w:rFonts w:ascii="Times New Roman" w:hAnsi="Times New Roman"/>
          <w:sz w:val="26"/>
          <w:szCs w:val="26"/>
        </w:rPr>
        <w:t>+ Tổ hợp các môn xét tuyển: (Toán,</w:t>
      </w:r>
      <w:r w:rsidR="00006C49" w:rsidRPr="006E1D99">
        <w:rPr>
          <w:rFonts w:ascii="Times New Roman" w:hAnsi="Times New Roman"/>
          <w:sz w:val="26"/>
          <w:szCs w:val="26"/>
        </w:rPr>
        <w:t xml:space="preserve"> </w:t>
      </w:r>
      <w:r w:rsidR="007B60C4">
        <w:rPr>
          <w:rFonts w:ascii="Times New Roman" w:hAnsi="Times New Roman"/>
          <w:sz w:val="26"/>
          <w:szCs w:val="26"/>
        </w:rPr>
        <w:t>Vật lí</w:t>
      </w:r>
      <w:r w:rsidRPr="006E1D99">
        <w:rPr>
          <w:rFonts w:ascii="Times New Roman" w:hAnsi="Times New Roman"/>
          <w:sz w:val="26"/>
          <w:szCs w:val="26"/>
        </w:rPr>
        <w:t>,</w:t>
      </w:r>
      <w:r w:rsidR="00006C49" w:rsidRPr="006E1D99">
        <w:rPr>
          <w:rFonts w:ascii="Times New Roman" w:hAnsi="Times New Roman"/>
          <w:sz w:val="26"/>
          <w:szCs w:val="26"/>
        </w:rPr>
        <w:t xml:space="preserve"> </w:t>
      </w:r>
      <w:r w:rsidRPr="006E1D99">
        <w:rPr>
          <w:rFonts w:ascii="Times New Roman" w:hAnsi="Times New Roman"/>
          <w:sz w:val="26"/>
          <w:szCs w:val="26"/>
        </w:rPr>
        <w:t>Hóa</w:t>
      </w:r>
      <w:r w:rsidR="007B60C4">
        <w:rPr>
          <w:rFonts w:ascii="Times New Roman" w:hAnsi="Times New Roman"/>
          <w:sz w:val="26"/>
          <w:szCs w:val="26"/>
        </w:rPr>
        <w:t xml:space="preserve"> học</w:t>
      </w:r>
      <w:r w:rsidRPr="006E1D99">
        <w:rPr>
          <w:rFonts w:ascii="Times New Roman" w:hAnsi="Times New Roman"/>
          <w:sz w:val="26"/>
          <w:szCs w:val="26"/>
        </w:rPr>
        <w:t>);</w:t>
      </w:r>
      <w:r w:rsidR="00006C49" w:rsidRPr="006E1D99">
        <w:rPr>
          <w:rFonts w:ascii="Times New Roman" w:hAnsi="Times New Roman"/>
          <w:sz w:val="26"/>
          <w:szCs w:val="26"/>
        </w:rPr>
        <w:t xml:space="preserve"> </w:t>
      </w:r>
      <w:r w:rsidRPr="006E1D99">
        <w:rPr>
          <w:rFonts w:ascii="Times New Roman" w:hAnsi="Times New Roman"/>
          <w:sz w:val="26"/>
          <w:szCs w:val="26"/>
        </w:rPr>
        <w:t>(</w:t>
      </w:r>
      <w:r w:rsidR="007B60C4">
        <w:rPr>
          <w:rFonts w:ascii="Times New Roman" w:hAnsi="Times New Roman"/>
          <w:sz w:val="26"/>
          <w:szCs w:val="26"/>
        </w:rPr>
        <w:t xml:space="preserve">Ngữ </w:t>
      </w:r>
      <w:r w:rsidRPr="006E1D99">
        <w:rPr>
          <w:rFonts w:ascii="Times New Roman" w:hAnsi="Times New Roman"/>
          <w:sz w:val="26"/>
          <w:szCs w:val="26"/>
        </w:rPr>
        <w:t>Văn,</w:t>
      </w:r>
      <w:r w:rsidR="007B60C4">
        <w:rPr>
          <w:rFonts w:ascii="Times New Roman" w:hAnsi="Times New Roman"/>
          <w:sz w:val="26"/>
          <w:szCs w:val="26"/>
        </w:rPr>
        <w:t xml:space="preserve"> Lịch</w:t>
      </w:r>
      <w:r w:rsidR="00006C49" w:rsidRPr="006E1D99">
        <w:rPr>
          <w:rFonts w:ascii="Times New Roman" w:hAnsi="Times New Roman"/>
          <w:sz w:val="26"/>
          <w:szCs w:val="26"/>
        </w:rPr>
        <w:t xml:space="preserve"> </w:t>
      </w:r>
      <w:r w:rsidR="007B60C4">
        <w:rPr>
          <w:rFonts w:ascii="Times New Roman" w:hAnsi="Times New Roman"/>
          <w:sz w:val="26"/>
          <w:szCs w:val="26"/>
        </w:rPr>
        <w:t>s</w:t>
      </w:r>
      <w:r w:rsidRPr="006E1D99">
        <w:rPr>
          <w:rFonts w:ascii="Times New Roman" w:hAnsi="Times New Roman"/>
          <w:sz w:val="26"/>
          <w:szCs w:val="26"/>
        </w:rPr>
        <w:t>ử,</w:t>
      </w:r>
      <w:r w:rsidR="00006C49" w:rsidRPr="006E1D99">
        <w:rPr>
          <w:rFonts w:ascii="Times New Roman" w:hAnsi="Times New Roman"/>
          <w:sz w:val="26"/>
          <w:szCs w:val="26"/>
        </w:rPr>
        <w:t xml:space="preserve"> </w:t>
      </w:r>
      <w:r w:rsidRPr="006E1D99">
        <w:rPr>
          <w:rFonts w:ascii="Times New Roman" w:hAnsi="Times New Roman"/>
          <w:sz w:val="26"/>
          <w:szCs w:val="26"/>
        </w:rPr>
        <w:t>Địa</w:t>
      </w:r>
      <w:r w:rsidR="007B60C4">
        <w:rPr>
          <w:rFonts w:ascii="Times New Roman" w:hAnsi="Times New Roman"/>
          <w:sz w:val="26"/>
          <w:szCs w:val="26"/>
        </w:rPr>
        <w:t xml:space="preserve"> lí</w:t>
      </w:r>
      <w:r w:rsidRPr="006E1D99">
        <w:rPr>
          <w:rFonts w:ascii="Times New Roman" w:hAnsi="Times New Roman"/>
          <w:sz w:val="26"/>
          <w:szCs w:val="26"/>
        </w:rPr>
        <w:t>);</w:t>
      </w:r>
      <w:r w:rsidR="00006C49" w:rsidRPr="006E1D99">
        <w:rPr>
          <w:rFonts w:ascii="Times New Roman" w:hAnsi="Times New Roman"/>
          <w:sz w:val="26"/>
          <w:szCs w:val="26"/>
        </w:rPr>
        <w:t xml:space="preserve"> </w:t>
      </w:r>
      <w:r w:rsidRPr="006E1D99">
        <w:rPr>
          <w:rFonts w:ascii="Times New Roman" w:hAnsi="Times New Roman"/>
          <w:sz w:val="26"/>
          <w:szCs w:val="26"/>
        </w:rPr>
        <w:t>(Toán,</w:t>
      </w:r>
      <w:r w:rsidR="00006C49" w:rsidRPr="006E1D99">
        <w:rPr>
          <w:rFonts w:ascii="Times New Roman" w:hAnsi="Times New Roman"/>
          <w:sz w:val="26"/>
          <w:szCs w:val="26"/>
        </w:rPr>
        <w:t xml:space="preserve"> </w:t>
      </w:r>
      <w:r w:rsidR="007B60C4">
        <w:rPr>
          <w:rFonts w:ascii="Times New Roman" w:hAnsi="Times New Roman"/>
          <w:sz w:val="26"/>
          <w:szCs w:val="26"/>
        </w:rPr>
        <w:t xml:space="preserve">Ngữ </w:t>
      </w:r>
      <w:r w:rsidRPr="006E1D99">
        <w:rPr>
          <w:rFonts w:ascii="Times New Roman" w:hAnsi="Times New Roman"/>
          <w:sz w:val="26"/>
          <w:szCs w:val="26"/>
        </w:rPr>
        <w:t>Văn,</w:t>
      </w:r>
      <w:r w:rsidR="00006C49" w:rsidRPr="006E1D99">
        <w:rPr>
          <w:rFonts w:ascii="Times New Roman" w:hAnsi="Times New Roman"/>
          <w:sz w:val="26"/>
          <w:szCs w:val="26"/>
        </w:rPr>
        <w:t xml:space="preserve"> </w:t>
      </w:r>
      <w:r w:rsidRPr="006E1D99">
        <w:rPr>
          <w:rFonts w:ascii="Times New Roman" w:hAnsi="Times New Roman"/>
          <w:sz w:val="26"/>
          <w:szCs w:val="26"/>
        </w:rPr>
        <w:t>Địa</w:t>
      </w:r>
      <w:r w:rsidR="007B60C4">
        <w:rPr>
          <w:rFonts w:ascii="Times New Roman" w:hAnsi="Times New Roman"/>
          <w:sz w:val="26"/>
          <w:szCs w:val="26"/>
        </w:rPr>
        <w:t xml:space="preserve"> lí</w:t>
      </w:r>
      <w:r w:rsidRPr="006E1D99">
        <w:rPr>
          <w:rFonts w:ascii="Times New Roman" w:hAnsi="Times New Roman"/>
          <w:sz w:val="26"/>
          <w:szCs w:val="26"/>
        </w:rPr>
        <w:t>)</w:t>
      </w:r>
      <w:r w:rsidR="00006C49" w:rsidRPr="006E1D99">
        <w:rPr>
          <w:rFonts w:ascii="Times New Roman" w:hAnsi="Times New Roman"/>
          <w:sz w:val="26"/>
          <w:szCs w:val="26"/>
        </w:rPr>
        <w:t>.</w:t>
      </w:r>
    </w:p>
    <w:p w:rsidR="00130B28" w:rsidRPr="00130B28" w:rsidRDefault="003825A8" w:rsidP="00E379D9">
      <w:pPr>
        <w:spacing w:before="0" w:line="240" w:lineRule="auto"/>
        <w:ind w:firstLine="0"/>
        <w:rPr>
          <w:rFonts w:ascii="Times New Roman" w:hAnsi="Times New Roman"/>
          <w:b/>
          <w:sz w:val="26"/>
          <w:szCs w:val="26"/>
          <w:lang w:val="vi-VN"/>
        </w:rPr>
      </w:pPr>
      <w:r>
        <w:rPr>
          <w:rFonts w:ascii="Times New Roman" w:hAnsi="Times New Roman"/>
          <w:b/>
          <w:sz w:val="26"/>
          <w:szCs w:val="26"/>
          <w:lang w:val="vi-VN"/>
        </w:rPr>
        <w:t>4. Điểm chuẩn 3 năm gần nhất</w:t>
      </w:r>
      <w:r w:rsidR="00130B28" w:rsidRPr="00130B28">
        <w:rPr>
          <w:rFonts w:ascii="Times New Roman" w:hAnsi="Times New Roman"/>
          <w:b/>
          <w:sz w:val="26"/>
          <w:szCs w:val="26"/>
          <w:lang w:val="vi-VN"/>
        </w:rPr>
        <w:t xml:space="preserve">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921"/>
        <w:gridCol w:w="1315"/>
        <w:gridCol w:w="1314"/>
        <w:gridCol w:w="1315"/>
      </w:tblGrid>
      <w:tr w:rsidR="00216A48" w:rsidRPr="00130B28" w:rsidTr="00216A48">
        <w:trPr>
          <w:trHeight w:val="354"/>
          <w:jc w:val="center"/>
        </w:trPr>
        <w:tc>
          <w:tcPr>
            <w:tcW w:w="2040" w:type="dxa"/>
          </w:tcPr>
          <w:p w:rsidR="00216A48" w:rsidRPr="00E379D9" w:rsidRDefault="00216A48" w:rsidP="008279EC">
            <w:pPr>
              <w:spacing w:before="0" w:line="240" w:lineRule="auto"/>
              <w:ind w:firstLine="0"/>
              <w:jc w:val="center"/>
              <w:rPr>
                <w:rFonts w:ascii="Times New Roman" w:hAnsi="Times New Roman"/>
                <w:b/>
                <w:color w:val="000000"/>
                <w:lang w:val="vi-VN"/>
              </w:rPr>
            </w:pPr>
            <w:r w:rsidRPr="00E379D9">
              <w:rPr>
                <w:rFonts w:ascii="Times New Roman" w:hAnsi="Times New Roman"/>
                <w:b/>
                <w:color w:val="000000"/>
                <w:lang w:val="vi-VN"/>
              </w:rPr>
              <w:t>Ngành/chuyên ngành</w:t>
            </w:r>
          </w:p>
        </w:tc>
        <w:tc>
          <w:tcPr>
            <w:tcW w:w="2921" w:type="dxa"/>
            <w:shd w:val="clear" w:color="auto" w:fill="auto"/>
            <w:vAlign w:val="center"/>
          </w:tcPr>
          <w:p w:rsidR="00216A48" w:rsidRPr="00E379D9" w:rsidRDefault="00216A48" w:rsidP="008279EC">
            <w:pPr>
              <w:spacing w:before="0" w:line="240" w:lineRule="auto"/>
              <w:ind w:firstLine="0"/>
              <w:jc w:val="center"/>
              <w:rPr>
                <w:rFonts w:ascii="Times New Roman" w:hAnsi="Times New Roman"/>
                <w:b/>
                <w:color w:val="000000"/>
                <w:lang w:val="vi-VN"/>
              </w:rPr>
            </w:pPr>
            <w:r w:rsidRPr="00E379D9">
              <w:rPr>
                <w:rFonts w:ascii="Times New Roman" w:hAnsi="Times New Roman"/>
                <w:b/>
                <w:color w:val="000000"/>
                <w:lang w:val="vi-VN"/>
              </w:rPr>
              <w:t>Tổ hợp môn xét tuyển</w:t>
            </w:r>
          </w:p>
        </w:tc>
        <w:tc>
          <w:tcPr>
            <w:tcW w:w="1315" w:type="dxa"/>
            <w:shd w:val="clear" w:color="auto" w:fill="auto"/>
            <w:noWrap/>
            <w:vAlign w:val="center"/>
          </w:tcPr>
          <w:p w:rsidR="00216A48" w:rsidRPr="00E379D9" w:rsidRDefault="00216A48" w:rsidP="008279EC">
            <w:pPr>
              <w:spacing w:before="0" w:line="240" w:lineRule="auto"/>
              <w:ind w:firstLine="0"/>
              <w:jc w:val="center"/>
              <w:rPr>
                <w:rFonts w:ascii="Times New Roman" w:hAnsi="Times New Roman"/>
                <w:b/>
                <w:color w:val="000000"/>
                <w:lang w:val="vi-VN"/>
              </w:rPr>
            </w:pPr>
            <w:r w:rsidRPr="00E379D9">
              <w:rPr>
                <w:rFonts w:ascii="Times New Roman" w:hAnsi="Times New Roman"/>
                <w:b/>
                <w:color w:val="000000"/>
                <w:lang w:val="vi-VN"/>
              </w:rPr>
              <w:t>Năm 2015</w:t>
            </w:r>
          </w:p>
        </w:tc>
        <w:tc>
          <w:tcPr>
            <w:tcW w:w="1314" w:type="dxa"/>
            <w:shd w:val="clear" w:color="auto" w:fill="auto"/>
            <w:noWrap/>
            <w:vAlign w:val="center"/>
          </w:tcPr>
          <w:p w:rsidR="00216A48" w:rsidRPr="00E379D9" w:rsidRDefault="00216A48" w:rsidP="008279EC">
            <w:pPr>
              <w:spacing w:before="0" w:line="240" w:lineRule="auto"/>
              <w:ind w:firstLine="0"/>
              <w:jc w:val="center"/>
              <w:rPr>
                <w:rFonts w:ascii="Times New Roman" w:hAnsi="Times New Roman"/>
                <w:b/>
                <w:color w:val="000000"/>
                <w:lang w:val="vi-VN"/>
              </w:rPr>
            </w:pPr>
            <w:r w:rsidRPr="00E379D9">
              <w:rPr>
                <w:rFonts w:ascii="Times New Roman" w:hAnsi="Times New Roman"/>
                <w:b/>
                <w:color w:val="000000"/>
                <w:lang w:val="vi-VN"/>
              </w:rPr>
              <w:t>Năm 2016</w:t>
            </w:r>
          </w:p>
        </w:tc>
        <w:tc>
          <w:tcPr>
            <w:tcW w:w="1315" w:type="dxa"/>
            <w:shd w:val="clear" w:color="auto" w:fill="auto"/>
            <w:noWrap/>
            <w:vAlign w:val="center"/>
          </w:tcPr>
          <w:p w:rsidR="00216A48" w:rsidRPr="00E379D9" w:rsidRDefault="00216A48" w:rsidP="008279EC">
            <w:pPr>
              <w:spacing w:before="0" w:line="240" w:lineRule="auto"/>
              <w:ind w:firstLine="0"/>
              <w:jc w:val="center"/>
              <w:rPr>
                <w:rFonts w:ascii="Times New Roman" w:hAnsi="Times New Roman"/>
                <w:b/>
                <w:color w:val="000000"/>
                <w:lang w:val="vi-VN"/>
              </w:rPr>
            </w:pPr>
            <w:r w:rsidRPr="00E379D9">
              <w:rPr>
                <w:rFonts w:ascii="Times New Roman" w:hAnsi="Times New Roman"/>
                <w:b/>
                <w:color w:val="000000"/>
                <w:lang w:val="vi-VN"/>
              </w:rPr>
              <w:t>Năm 2017</w:t>
            </w:r>
          </w:p>
        </w:tc>
      </w:tr>
      <w:tr w:rsidR="00216A48" w:rsidRPr="00130B28" w:rsidTr="00216A48">
        <w:trPr>
          <w:trHeight w:val="354"/>
          <w:jc w:val="center"/>
        </w:trPr>
        <w:tc>
          <w:tcPr>
            <w:tcW w:w="2040" w:type="dxa"/>
            <w:vMerge w:val="restart"/>
            <w:vAlign w:val="center"/>
          </w:tcPr>
          <w:p w:rsidR="00216A48" w:rsidRPr="00E379D9" w:rsidRDefault="00216A48" w:rsidP="00216A48">
            <w:pPr>
              <w:spacing w:before="0" w:line="240" w:lineRule="auto"/>
              <w:ind w:firstLine="0"/>
              <w:jc w:val="center"/>
              <w:rPr>
                <w:rFonts w:ascii="Times New Roman" w:hAnsi="Times New Roman"/>
                <w:color w:val="000000"/>
              </w:rPr>
            </w:pPr>
            <w:r w:rsidRPr="00E379D9">
              <w:rPr>
                <w:rFonts w:ascii="Times New Roman" w:hAnsi="Times New Roman"/>
                <w:color w:val="000000"/>
              </w:rPr>
              <w:t>SP Địa l</w:t>
            </w:r>
            <w:r>
              <w:rPr>
                <w:rFonts w:ascii="Times New Roman" w:hAnsi="Times New Roman"/>
                <w:color w:val="000000"/>
              </w:rPr>
              <w:t>ý</w:t>
            </w:r>
          </w:p>
        </w:tc>
        <w:tc>
          <w:tcPr>
            <w:tcW w:w="2921" w:type="dxa"/>
            <w:shd w:val="clear" w:color="auto" w:fill="auto"/>
            <w:vAlign w:val="center"/>
            <w:hideMark/>
          </w:tcPr>
          <w:p w:rsidR="00216A48" w:rsidRPr="00E379D9" w:rsidRDefault="00216A48" w:rsidP="00216A48">
            <w:pPr>
              <w:spacing w:before="0" w:line="240" w:lineRule="auto"/>
              <w:ind w:firstLine="0"/>
              <w:jc w:val="left"/>
              <w:rPr>
                <w:rFonts w:ascii="Times New Roman" w:hAnsi="Times New Roman"/>
                <w:color w:val="000000"/>
              </w:rPr>
            </w:pPr>
            <w:r w:rsidRPr="00E379D9">
              <w:rPr>
                <w:rFonts w:ascii="Times New Roman" w:hAnsi="Times New Roman"/>
                <w:color w:val="000000"/>
              </w:rPr>
              <w:t>Toán, Vật lí, Hoá học</w:t>
            </w:r>
          </w:p>
        </w:tc>
        <w:tc>
          <w:tcPr>
            <w:tcW w:w="1315"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22.25</w:t>
            </w:r>
          </w:p>
        </w:tc>
        <w:tc>
          <w:tcPr>
            <w:tcW w:w="1314"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16.5</w:t>
            </w:r>
          </w:p>
        </w:tc>
        <w:tc>
          <w:tcPr>
            <w:tcW w:w="1315"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18.0</w:t>
            </w:r>
          </w:p>
        </w:tc>
      </w:tr>
      <w:tr w:rsidR="00216A48" w:rsidRPr="00130B28" w:rsidTr="00216A48">
        <w:trPr>
          <w:trHeight w:val="354"/>
          <w:jc w:val="center"/>
        </w:trPr>
        <w:tc>
          <w:tcPr>
            <w:tcW w:w="2040" w:type="dxa"/>
            <w:vMerge/>
          </w:tcPr>
          <w:p w:rsidR="00216A48" w:rsidRPr="00E379D9" w:rsidRDefault="00216A48" w:rsidP="008279EC">
            <w:pPr>
              <w:spacing w:before="0" w:line="240" w:lineRule="auto"/>
              <w:ind w:firstLine="0"/>
              <w:jc w:val="center"/>
              <w:rPr>
                <w:rFonts w:ascii="Times New Roman" w:hAnsi="Times New Roman"/>
                <w:color w:val="000000"/>
              </w:rPr>
            </w:pPr>
          </w:p>
        </w:tc>
        <w:tc>
          <w:tcPr>
            <w:tcW w:w="2921" w:type="dxa"/>
            <w:shd w:val="clear" w:color="auto" w:fill="auto"/>
            <w:vAlign w:val="center"/>
            <w:hideMark/>
          </w:tcPr>
          <w:p w:rsidR="00216A48" w:rsidRPr="00E379D9" w:rsidRDefault="00216A48" w:rsidP="00216A48">
            <w:pPr>
              <w:spacing w:before="0" w:line="240" w:lineRule="auto"/>
              <w:ind w:firstLine="0"/>
              <w:jc w:val="left"/>
              <w:rPr>
                <w:rFonts w:ascii="Times New Roman" w:hAnsi="Times New Roman"/>
                <w:color w:val="000000"/>
              </w:rPr>
            </w:pPr>
            <w:r w:rsidRPr="00E379D9">
              <w:rPr>
                <w:rFonts w:ascii="Times New Roman" w:hAnsi="Times New Roman"/>
                <w:color w:val="000000"/>
              </w:rPr>
              <w:t> Toán, Ngữ văn, Địa</w:t>
            </w:r>
            <w:r>
              <w:rPr>
                <w:rFonts w:ascii="Times New Roman" w:hAnsi="Times New Roman"/>
                <w:color w:val="000000"/>
              </w:rPr>
              <w:t xml:space="preserve"> l</w:t>
            </w:r>
            <w:r w:rsidR="00C16F54">
              <w:rPr>
                <w:rFonts w:ascii="Times New Roman" w:hAnsi="Times New Roman"/>
                <w:color w:val="000000"/>
              </w:rPr>
              <w:t>í</w:t>
            </w:r>
          </w:p>
        </w:tc>
        <w:tc>
          <w:tcPr>
            <w:tcW w:w="1315"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23.5</w:t>
            </w:r>
          </w:p>
        </w:tc>
        <w:tc>
          <w:tcPr>
            <w:tcW w:w="1314"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22.75</w:t>
            </w:r>
          </w:p>
        </w:tc>
        <w:tc>
          <w:tcPr>
            <w:tcW w:w="1315"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22.5</w:t>
            </w:r>
          </w:p>
        </w:tc>
      </w:tr>
      <w:tr w:rsidR="00216A48" w:rsidRPr="00130B28" w:rsidTr="00216A48">
        <w:trPr>
          <w:trHeight w:val="354"/>
          <w:jc w:val="center"/>
        </w:trPr>
        <w:tc>
          <w:tcPr>
            <w:tcW w:w="2040" w:type="dxa"/>
            <w:vMerge/>
          </w:tcPr>
          <w:p w:rsidR="00216A48" w:rsidRPr="00E379D9" w:rsidRDefault="00216A48" w:rsidP="008279EC">
            <w:pPr>
              <w:spacing w:before="0" w:line="240" w:lineRule="auto"/>
              <w:ind w:firstLine="0"/>
              <w:jc w:val="center"/>
              <w:rPr>
                <w:rFonts w:ascii="Times New Roman" w:hAnsi="Times New Roman"/>
                <w:color w:val="000000"/>
              </w:rPr>
            </w:pPr>
          </w:p>
        </w:tc>
        <w:tc>
          <w:tcPr>
            <w:tcW w:w="2921" w:type="dxa"/>
            <w:shd w:val="clear" w:color="auto" w:fill="auto"/>
            <w:vAlign w:val="center"/>
            <w:hideMark/>
          </w:tcPr>
          <w:p w:rsidR="00216A48" w:rsidRPr="00E379D9" w:rsidRDefault="00216A48" w:rsidP="00216A48">
            <w:pPr>
              <w:spacing w:before="0" w:line="240" w:lineRule="auto"/>
              <w:ind w:firstLine="0"/>
              <w:jc w:val="left"/>
              <w:rPr>
                <w:rFonts w:ascii="Times New Roman" w:hAnsi="Times New Roman"/>
                <w:color w:val="000000"/>
              </w:rPr>
            </w:pPr>
            <w:r w:rsidRPr="00E379D9">
              <w:rPr>
                <w:rFonts w:ascii="Times New Roman" w:hAnsi="Times New Roman"/>
                <w:color w:val="000000"/>
              </w:rPr>
              <w:t> Ngữ văn, Lịch sử, Địa l</w:t>
            </w:r>
            <w:r w:rsidR="00C16F54">
              <w:rPr>
                <w:rFonts w:ascii="Times New Roman" w:hAnsi="Times New Roman"/>
                <w:color w:val="000000"/>
              </w:rPr>
              <w:t>í</w:t>
            </w:r>
            <w:bookmarkStart w:id="0" w:name="_GoBack"/>
            <w:bookmarkEnd w:id="0"/>
          </w:p>
        </w:tc>
        <w:tc>
          <w:tcPr>
            <w:tcW w:w="1315"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26.0</w:t>
            </w:r>
          </w:p>
        </w:tc>
        <w:tc>
          <w:tcPr>
            <w:tcW w:w="1314"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24.75</w:t>
            </w:r>
          </w:p>
        </w:tc>
        <w:tc>
          <w:tcPr>
            <w:tcW w:w="1315" w:type="dxa"/>
            <w:shd w:val="clear" w:color="auto" w:fill="auto"/>
            <w:noWrap/>
            <w:vAlign w:val="center"/>
            <w:hideMark/>
          </w:tcPr>
          <w:p w:rsidR="00216A48" w:rsidRPr="00E379D9" w:rsidRDefault="00216A48" w:rsidP="008279EC">
            <w:pPr>
              <w:spacing w:before="0" w:line="240" w:lineRule="auto"/>
              <w:ind w:firstLine="0"/>
              <w:jc w:val="center"/>
              <w:rPr>
                <w:rFonts w:ascii="Times New Roman" w:hAnsi="Times New Roman"/>
                <w:color w:val="000000"/>
              </w:rPr>
            </w:pPr>
            <w:r w:rsidRPr="00E379D9">
              <w:rPr>
                <w:rFonts w:ascii="Times New Roman" w:hAnsi="Times New Roman"/>
                <w:color w:val="000000"/>
              </w:rPr>
              <w:t>25.5</w:t>
            </w:r>
          </w:p>
        </w:tc>
      </w:tr>
    </w:tbl>
    <w:p w:rsidR="00130B28" w:rsidRPr="00130B28" w:rsidRDefault="00604B2F" w:rsidP="000A056C">
      <w:pPr>
        <w:spacing w:before="0" w:line="240" w:lineRule="auto"/>
        <w:ind w:firstLine="0"/>
        <w:rPr>
          <w:rFonts w:ascii="Times New Roman" w:hAnsi="Times New Roman"/>
          <w:b/>
          <w:sz w:val="26"/>
          <w:szCs w:val="26"/>
          <w:lang w:val="vi-VN"/>
        </w:rPr>
      </w:pPr>
      <w:r>
        <w:rPr>
          <w:rFonts w:ascii="Times New Roman" w:hAnsi="Times New Roman"/>
          <w:b/>
          <w:sz w:val="26"/>
          <w:szCs w:val="26"/>
          <w:lang w:val="vi-VN"/>
        </w:rPr>
        <w:t xml:space="preserve">5. </w:t>
      </w:r>
      <w:r>
        <w:rPr>
          <w:rFonts w:ascii="Times New Roman" w:hAnsi="Times New Roman"/>
          <w:b/>
          <w:sz w:val="26"/>
          <w:szCs w:val="26"/>
        </w:rPr>
        <w:t>Hệ đào tạo đ</w:t>
      </w:r>
      <w:r w:rsidR="003825A8">
        <w:rPr>
          <w:rFonts w:ascii="Times New Roman" w:hAnsi="Times New Roman"/>
          <w:b/>
          <w:sz w:val="26"/>
          <w:szCs w:val="26"/>
          <w:lang w:val="vi-VN"/>
        </w:rPr>
        <w:t>ặc biệt</w:t>
      </w:r>
      <w:r w:rsidR="00130B28" w:rsidRPr="00130B28">
        <w:rPr>
          <w:rFonts w:ascii="Times New Roman" w:hAnsi="Times New Roman"/>
          <w:b/>
          <w:sz w:val="26"/>
          <w:szCs w:val="26"/>
          <w:lang w:val="vi-VN"/>
        </w:rPr>
        <w:t xml:space="preserve"> </w:t>
      </w:r>
    </w:p>
    <w:p w:rsidR="00846B55" w:rsidRPr="006A4FFF" w:rsidRDefault="00846B55" w:rsidP="000A056C">
      <w:pPr>
        <w:widowControl w:val="0"/>
        <w:spacing w:before="0" w:line="240" w:lineRule="auto"/>
        <w:contextualSpacing/>
        <w:rPr>
          <w:rFonts w:ascii="Times New Roman" w:eastAsia="Calibri" w:hAnsi="Times New Roman"/>
          <w:b/>
          <w:i/>
          <w:spacing w:val="-6"/>
          <w:sz w:val="26"/>
          <w:szCs w:val="26"/>
        </w:rPr>
      </w:pPr>
      <w:r w:rsidRPr="006A4FFF">
        <w:rPr>
          <w:rFonts w:ascii="Times New Roman" w:eastAsia="Calibri" w:hAnsi="Times New Roman"/>
          <w:spacing w:val="-6"/>
          <w:sz w:val="26"/>
          <w:szCs w:val="26"/>
          <w:lang w:val="vi-VN"/>
        </w:rPr>
        <w:t xml:space="preserve">Với những </w:t>
      </w:r>
      <w:r w:rsidRPr="006A4FFF">
        <w:rPr>
          <w:rFonts w:ascii="Times New Roman" w:eastAsia="Calibri" w:hAnsi="Times New Roman"/>
          <w:spacing w:val="-6"/>
          <w:sz w:val="26"/>
          <w:szCs w:val="26"/>
        </w:rPr>
        <w:t xml:space="preserve">sinh viên học theo </w:t>
      </w:r>
      <w:r w:rsidRPr="006A4FFF">
        <w:rPr>
          <w:rFonts w:ascii="Times New Roman" w:eastAsia="Calibri" w:hAnsi="Times New Roman"/>
          <w:spacing w:val="-6"/>
          <w:sz w:val="26"/>
          <w:szCs w:val="26"/>
          <w:lang w:val="vi-VN"/>
        </w:rPr>
        <w:t xml:space="preserve">chương trình </w:t>
      </w:r>
      <w:r w:rsidRPr="006A4FFF">
        <w:rPr>
          <w:rFonts w:ascii="Times New Roman" w:eastAsia="Calibri" w:hAnsi="Times New Roman"/>
          <w:b/>
          <w:i/>
          <w:spacing w:val="-6"/>
          <w:sz w:val="26"/>
          <w:szCs w:val="26"/>
        </w:rPr>
        <w:t xml:space="preserve">Cử nhân </w:t>
      </w:r>
      <w:r w:rsidR="00E379D9" w:rsidRPr="006A4FFF">
        <w:rPr>
          <w:rFonts w:ascii="Times New Roman" w:eastAsia="Calibri" w:hAnsi="Times New Roman"/>
          <w:b/>
          <w:i/>
          <w:spacing w:val="-6"/>
          <w:sz w:val="26"/>
          <w:szCs w:val="26"/>
        </w:rPr>
        <w:t>S</w:t>
      </w:r>
      <w:r w:rsidRPr="006A4FFF">
        <w:rPr>
          <w:rFonts w:ascii="Times New Roman" w:eastAsia="Calibri" w:hAnsi="Times New Roman"/>
          <w:b/>
          <w:i/>
          <w:spacing w:val="-6"/>
          <w:sz w:val="26"/>
          <w:szCs w:val="26"/>
        </w:rPr>
        <w:t>ư phạm Địa l</w:t>
      </w:r>
      <w:r w:rsidR="008279EC" w:rsidRPr="006A4FFF">
        <w:rPr>
          <w:rFonts w:ascii="Times New Roman" w:eastAsia="Calibri" w:hAnsi="Times New Roman"/>
          <w:b/>
          <w:i/>
          <w:spacing w:val="-6"/>
          <w:sz w:val="26"/>
          <w:szCs w:val="26"/>
        </w:rPr>
        <w:t>ý</w:t>
      </w:r>
      <w:r w:rsidRPr="006A4FFF">
        <w:rPr>
          <w:rFonts w:ascii="Times New Roman" w:eastAsia="Calibri" w:hAnsi="Times New Roman"/>
          <w:b/>
          <w:i/>
          <w:spacing w:val="-6"/>
          <w:sz w:val="26"/>
          <w:szCs w:val="26"/>
        </w:rPr>
        <w:t xml:space="preserve"> </w:t>
      </w:r>
      <w:r w:rsidR="00E379D9" w:rsidRPr="006A4FFF">
        <w:rPr>
          <w:rFonts w:ascii="Times New Roman" w:eastAsia="Calibri" w:hAnsi="Times New Roman"/>
          <w:b/>
          <w:i/>
          <w:spacing w:val="-6"/>
          <w:sz w:val="26"/>
          <w:szCs w:val="26"/>
        </w:rPr>
        <w:t>c</w:t>
      </w:r>
      <w:r w:rsidRPr="006A4FFF">
        <w:rPr>
          <w:rFonts w:ascii="Times New Roman" w:eastAsia="Calibri" w:hAnsi="Times New Roman"/>
          <w:b/>
          <w:i/>
          <w:spacing w:val="-6"/>
          <w:sz w:val="26"/>
          <w:szCs w:val="26"/>
        </w:rPr>
        <w:t>hất lượng cao:</w:t>
      </w:r>
    </w:p>
    <w:p w:rsidR="00846B55" w:rsidRPr="00846B55" w:rsidRDefault="00846B55" w:rsidP="000A056C">
      <w:pPr>
        <w:widowControl w:val="0"/>
        <w:spacing w:before="0" w:line="240" w:lineRule="auto"/>
        <w:contextualSpacing/>
        <w:rPr>
          <w:rFonts w:ascii="Times New Roman" w:eastAsia="Calibri" w:hAnsi="Times New Roman"/>
          <w:sz w:val="26"/>
          <w:szCs w:val="26"/>
        </w:rPr>
      </w:pPr>
      <w:r w:rsidRPr="00846B55">
        <w:rPr>
          <w:rFonts w:ascii="Times New Roman" w:eastAsia="Calibri" w:hAnsi="Times New Roman"/>
          <w:sz w:val="26"/>
          <w:szCs w:val="26"/>
        </w:rPr>
        <w:t>+ Hàng năm, ngay sau khi tổ chức cho sinh viên năm thứ nhất nhập học, nhà trường tổ chức tuyển sinh vào các lớp chất lượng cao.</w:t>
      </w:r>
    </w:p>
    <w:p w:rsidR="00846B55" w:rsidRPr="00846B55" w:rsidRDefault="00846B55" w:rsidP="000A056C">
      <w:pPr>
        <w:widowControl w:val="0"/>
        <w:spacing w:before="0" w:line="240" w:lineRule="auto"/>
        <w:contextualSpacing/>
        <w:rPr>
          <w:rFonts w:ascii="Times New Roman" w:eastAsia="Calibri" w:hAnsi="Times New Roman"/>
          <w:sz w:val="26"/>
          <w:szCs w:val="26"/>
        </w:rPr>
      </w:pPr>
      <w:r w:rsidRPr="00846B55">
        <w:rPr>
          <w:rFonts w:ascii="Times New Roman" w:eastAsia="Calibri" w:hAnsi="Times New Roman"/>
          <w:sz w:val="26"/>
          <w:szCs w:val="26"/>
        </w:rPr>
        <w:t xml:space="preserve">+ Diện tuyển thẳng vào lớp này gồm: các sinh viên tham gia đội tuyển thi Quốc tế với môn thi đúng với tên ngành tuyển chất lượng cao. Sinh viên đạt giải Nhất kỳ thi học sinh giỏi </w:t>
      </w:r>
      <w:r w:rsidR="00E379D9">
        <w:rPr>
          <w:rFonts w:ascii="Times New Roman" w:eastAsia="Calibri" w:hAnsi="Times New Roman"/>
          <w:sz w:val="26"/>
          <w:szCs w:val="26"/>
        </w:rPr>
        <w:t>Q</w:t>
      </w:r>
      <w:r w:rsidRPr="00846B55">
        <w:rPr>
          <w:rFonts w:ascii="Times New Roman" w:eastAsia="Calibri" w:hAnsi="Times New Roman"/>
          <w:sz w:val="26"/>
          <w:szCs w:val="26"/>
        </w:rPr>
        <w:t>uốc gia.</w:t>
      </w:r>
    </w:p>
    <w:p w:rsidR="00E379D9" w:rsidRDefault="00846B55" w:rsidP="00E379D9">
      <w:pPr>
        <w:widowControl w:val="0"/>
        <w:spacing w:before="0" w:line="240" w:lineRule="auto"/>
        <w:contextualSpacing/>
        <w:rPr>
          <w:rFonts w:ascii="Times New Roman" w:eastAsia="Calibri" w:hAnsi="Times New Roman"/>
          <w:sz w:val="26"/>
          <w:szCs w:val="26"/>
        </w:rPr>
      </w:pPr>
      <w:r w:rsidRPr="00846B55">
        <w:rPr>
          <w:rFonts w:ascii="Times New Roman" w:eastAsia="Calibri" w:hAnsi="Times New Roman"/>
          <w:sz w:val="26"/>
          <w:szCs w:val="26"/>
        </w:rPr>
        <w:t>+ Diện dự thi tuyển vào lớp này gồm: các sinh viên tốt nghiệp THPT đạt giải Nhì, Ba học sinh giỏi Quốc gia; sinh viên thuộc diện xét tuyển thẳng XTT1 hoặc XTT2; sinh viên có tổng điểm cao của 3 môn thi THPT xét theo tổ hợp vào các ngành có đào tạo chất lượng cao (không kể các điểm ưu tiên).</w:t>
      </w:r>
    </w:p>
    <w:p w:rsidR="00846B55" w:rsidRPr="000A056C" w:rsidRDefault="00846B55" w:rsidP="00E379D9">
      <w:pPr>
        <w:widowControl w:val="0"/>
        <w:spacing w:before="0" w:line="240" w:lineRule="auto"/>
        <w:contextualSpacing/>
        <w:rPr>
          <w:rFonts w:ascii="Times New Roman" w:eastAsia="Calibri" w:hAnsi="Times New Roman"/>
          <w:sz w:val="26"/>
          <w:szCs w:val="26"/>
        </w:rPr>
      </w:pPr>
      <w:r w:rsidRPr="00846B55">
        <w:rPr>
          <w:rFonts w:ascii="Times New Roman" w:hAnsi="Times New Roman"/>
          <w:sz w:val="26"/>
          <w:szCs w:val="26"/>
        </w:rPr>
        <w:t>+ Học lớp chất lượng cao, sinh viên đ</w:t>
      </w:r>
      <w:r w:rsidRPr="00846B55">
        <w:rPr>
          <w:rFonts w:ascii="Times New Roman" w:eastAsia="Calibri" w:hAnsi="Times New Roman"/>
          <w:sz w:val="26"/>
          <w:szCs w:val="26"/>
          <w:lang w:val="vi-VN"/>
        </w:rPr>
        <w:t>ượ</w:t>
      </w:r>
      <w:r w:rsidRPr="00846B55">
        <w:rPr>
          <w:rFonts w:ascii="Times New Roman" w:eastAsia="Calibri" w:hAnsi="Times New Roman"/>
          <w:sz w:val="26"/>
          <w:szCs w:val="26"/>
        </w:rPr>
        <w:t>c</w:t>
      </w:r>
      <w:r w:rsidRPr="00846B55">
        <w:rPr>
          <w:rFonts w:ascii="Times New Roman" w:eastAsia="Calibri" w:hAnsi="Times New Roman"/>
          <w:sz w:val="26"/>
          <w:szCs w:val="26"/>
          <w:lang w:val="vi-VN"/>
        </w:rPr>
        <w:t xml:space="preserve"> những giáo sư,</w:t>
      </w:r>
      <w:r w:rsidRPr="00846B55">
        <w:rPr>
          <w:rFonts w:ascii="Times New Roman" w:eastAsia="Calibri" w:hAnsi="Times New Roman"/>
          <w:sz w:val="26"/>
          <w:szCs w:val="26"/>
        </w:rPr>
        <w:t xml:space="preserve"> </w:t>
      </w:r>
      <w:r w:rsidR="00E379D9">
        <w:rPr>
          <w:rFonts w:ascii="Times New Roman" w:eastAsia="Calibri" w:hAnsi="Times New Roman"/>
          <w:sz w:val="26"/>
          <w:szCs w:val="26"/>
        </w:rPr>
        <w:t xml:space="preserve">giảng viên, </w:t>
      </w:r>
      <w:r w:rsidRPr="00846B55">
        <w:rPr>
          <w:rFonts w:ascii="Times New Roman" w:eastAsia="Calibri" w:hAnsi="Times New Roman"/>
          <w:sz w:val="26"/>
          <w:szCs w:val="26"/>
        </w:rPr>
        <w:t>các nhà khoa học đầu ngành giảng dạy, hướng dẫn nghiên cứu khoa học</w:t>
      </w:r>
      <w:r w:rsidR="00216A48">
        <w:rPr>
          <w:rFonts w:ascii="Times New Roman" w:eastAsia="Calibri" w:hAnsi="Times New Roman"/>
          <w:sz w:val="26"/>
          <w:szCs w:val="26"/>
        </w:rPr>
        <w:t>. Đặc biệt, s</w:t>
      </w:r>
      <w:r w:rsidRPr="00846B55">
        <w:rPr>
          <w:rFonts w:ascii="Times New Roman" w:eastAsia="Calibri" w:hAnsi="Times New Roman"/>
          <w:sz w:val="26"/>
          <w:szCs w:val="26"/>
        </w:rPr>
        <w:t>au khi tốt nghiệp ngoài những cơ hội nghề nghiệp như trên còn được ưu tiên xét tuyển làm cán bộ giảng dạy</w:t>
      </w:r>
      <w:r w:rsidRPr="00846B55">
        <w:rPr>
          <w:rFonts w:ascii="Times New Roman" w:eastAsia="Calibri" w:hAnsi="Times New Roman"/>
          <w:sz w:val="26"/>
          <w:szCs w:val="26"/>
          <w:lang w:val="vi-VN"/>
        </w:rPr>
        <w:t xml:space="preserve"> cho Khoa </w:t>
      </w:r>
      <w:r w:rsidR="00216A48">
        <w:rPr>
          <w:rFonts w:ascii="Times New Roman" w:eastAsia="Calibri" w:hAnsi="Times New Roman"/>
          <w:sz w:val="26"/>
          <w:szCs w:val="26"/>
        </w:rPr>
        <w:t>và</w:t>
      </w:r>
      <w:r w:rsidRPr="00846B55">
        <w:rPr>
          <w:rFonts w:ascii="Times New Roman" w:eastAsia="Calibri" w:hAnsi="Times New Roman"/>
          <w:sz w:val="26"/>
          <w:szCs w:val="26"/>
          <w:lang w:val="vi-VN"/>
        </w:rPr>
        <w:t xml:space="preserve"> các trường Đại học, Cao đẳng, trườ</w:t>
      </w:r>
      <w:r w:rsidR="000A056C">
        <w:rPr>
          <w:rFonts w:ascii="Times New Roman" w:eastAsia="Calibri" w:hAnsi="Times New Roman"/>
          <w:sz w:val="26"/>
          <w:szCs w:val="26"/>
          <w:lang w:val="vi-VN"/>
        </w:rPr>
        <w:t>ng THPT chuyên</w:t>
      </w:r>
      <w:r w:rsidR="00E379D9">
        <w:rPr>
          <w:rFonts w:ascii="Times New Roman" w:eastAsia="Calibri" w:hAnsi="Times New Roman"/>
          <w:sz w:val="26"/>
          <w:szCs w:val="26"/>
        </w:rPr>
        <w:t xml:space="preserve"> trên phạm vi cả nước</w:t>
      </w:r>
      <w:r w:rsidR="000A056C">
        <w:rPr>
          <w:rFonts w:ascii="Times New Roman" w:eastAsia="Calibri" w:hAnsi="Times New Roman"/>
          <w:sz w:val="26"/>
          <w:szCs w:val="26"/>
          <w:lang w:val="vi-VN"/>
        </w:rPr>
        <w:t xml:space="preserve"> </w:t>
      </w:r>
      <w:r w:rsidRPr="00846B55">
        <w:rPr>
          <w:rFonts w:ascii="Times New Roman" w:eastAsia="Calibri" w:hAnsi="Times New Roman"/>
          <w:sz w:val="26"/>
          <w:szCs w:val="26"/>
          <w:lang w:val="vi-VN"/>
        </w:rPr>
        <w:t>vv</w:t>
      </w:r>
      <w:r w:rsidR="000A056C">
        <w:rPr>
          <w:rFonts w:ascii="Times New Roman" w:eastAsia="Calibri" w:hAnsi="Times New Roman"/>
          <w:sz w:val="26"/>
          <w:szCs w:val="26"/>
          <w:lang w:val="vi-VN"/>
        </w:rPr>
        <w:t>…</w:t>
      </w:r>
    </w:p>
    <w:p w:rsidR="00FB5442" w:rsidRDefault="00130B28" w:rsidP="000A056C">
      <w:pPr>
        <w:spacing w:before="0" w:line="240" w:lineRule="auto"/>
        <w:ind w:firstLine="0"/>
        <w:rPr>
          <w:rFonts w:ascii="Times New Roman" w:hAnsi="Times New Roman"/>
          <w:sz w:val="26"/>
          <w:szCs w:val="26"/>
        </w:rPr>
      </w:pPr>
      <w:r>
        <w:rPr>
          <w:rFonts w:ascii="Times New Roman" w:hAnsi="Times New Roman"/>
          <w:b/>
          <w:bCs/>
          <w:sz w:val="26"/>
          <w:szCs w:val="26"/>
          <w:lang w:val="vi-VN"/>
        </w:rPr>
        <w:t>6</w:t>
      </w:r>
      <w:r w:rsidR="002700C4">
        <w:rPr>
          <w:rFonts w:ascii="Times New Roman" w:hAnsi="Times New Roman"/>
          <w:b/>
          <w:bCs/>
          <w:sz w:val="26"/>
          <w:szCs w:val="26"/>
          <w:lang w:val="vi-VN"/>
        </w:rPr>
        <w:t>.</w:t>
      </w:r>
      <w:r w:rsidR="000A056C">
        <w:rPr>
          <w:rFonts w:ascii="Times New Roman" w:hAnsi="Times New Roman"/>
          <w:b/>
          <w:bCs/>
          <w:sz w:val="26"/>
          <w:szCs w:val="26"/>
        </w:rPr>
        <w:t xml:space="preserve"> </w:t>
      </w:r>
      <w:r w:rsidR="00FB5442" w:rsidRPr="006E1D99">
        <w:rPr>
          <w:rFonts w:ascii="Times New Roman" w:hAnsi="Times New Roman"/>
          <w:b/>
          <w:bCs/>
          <w:sz w:val="26"/>
          <w:szCs w:val="26"/>
          <w:lang w:val="vi-VN"/>
        </w:rPr>
        <w:t>Địa chỉ</w:t>
      </w:r>
      <w:r w:rsidR="003B6354" w:rsidRPr="006E1D99">
        <w:rPr>
          <w:rFonts w:ascii="Times New Roman" w:hAnsi="Times New Roman"/>
          <w:b/>
          <w:bCs/>
          <w:sz w:val="26"/>
          <w:szCs w:val="26"/>
          <w:lang w:val="vi-VN"/>
        </w:rPr>
        <w:t xml:space="preserve"> liên hệ</w:t>
      </w:r>
      <w:r w:rsidR="00FB5442" w:rsidRPr="006E1D99">
        <w:rPr>
          <w:rFonts w:ascii="Times New Roman" w:hAnsi="Times New Roman"/>
          <w:b/>
          <w:bCs/>
          <w:sz w:val="26"/>
          <w:szCs w:val="26"/>
          <w:lang w:val="vi-VN"/>
        </w:rPr>
        <w:t>:</w:t>
      </w:r>
      <w:r w:rsidR="00FB5442" w:rsidRPr="006E1D99">
        <w:rPr>
          <w:rFonts w:ascii="Times New Roman" w:hAnsi="Times New Roman"/>
          <w:sz w:val="26"/>
          <w:szCs w:val="26"/>
          <w:lang w:val="vi-VN"/>
        </w:rPr>
        <w:t xml:space="preserve"> Nhà A1</w:t>
      </w:r>
      <w:r w:rsidR="00FB5442" w:rsidRPr="006E1D99">
        <w:rPr>
          <w:rFonts w:ascii="Times New Roman" w:hAnsi="Times New Roman"/>
          <w:sz w:val="26"/>
          <w:szCs w:val="26"/>
        </w:rPr>
        <w:t xml:space="preserve"> - ĐHSPHN; </w:t>
      </w:r>
      <w:r w:rsidR="00FB5442" w:rsidRPr="006E1D99">
        <w:rPr>
          <w:rFonts w:ascii="Times New Roman" w:hAnsi="Times New Roman"/>
          <w:b/>
          <w:bCs/>
          <w:sz w:val="26"/>
          <w:szCs w:val="26"/>
          <w:lang w:val="vi-VN"/>
        </w:rPr>
        <w:t>Điện thoại:</w:t>
      </w:r>
      <w:r w:rsidR="00FB5442" w:rsidRPr="006E1D99">
        <w:rPr>
          <w:rFonts w:ascii="Times New Roman" w:hAnsi="Times New Roman"/>
          <w:sz w:val="26"/>
          <w:szCs w:val="26"/>
        </w:rPr>
        <w:t xml:space="preserve"> 04.3.8.346.826; </w:t>
      </w:r>
      <w:r w:rsidR="00FB5442" w:rsidRPr="006E1D99">
        <w:rPr>
          <w:rFonts w:ascii="Times New Roman" w:hAnsi="Times New Roman"/>
          <w:b/>
          <w:sz w:val="26"/>
          <w:szCs w:val="26"/>
        </w:rPr>
        <w:t>W</w:t>
      </w:r>
      <w:r w:rsidR="00FB5442" w:rsidRPr="006E1D99">
        <w:rPr>
          <w:rFonts w:ascii="Times New Roman" w:hAnsi="Times New Roman"/>
          <w:b/>
          <w:bCs/>
          <w:sz w:val="26"/>
          <w:szCs w:val="26"/>
          <w:lang w:val="vi-VN"/>
        </w:rPr>
        <w:t>ebsite:</w:t>
      </w:r>
      <w:r w:rsidR="000A056C">
        <w:rPr>
          <w:rFonts w:ascii="Times New Roman" w:hAnsi="Times New Roman"/>
          <w:sz w:val="26"/>
          <w:szCs w:val="26"/>
        </w:rPr>
        <w:t>//www.dialy.hnue.edu.vn</w:t>
      </w:r>
      <w:r w:rsidR="00545F4D">
        <w:rPr>
          <w:rFonts w:ascii="Times New Roman" w:hAnsi="Times New Roman"/>
          <w:sz w:val="26"/>
          <w:szCs w:val="26"/>
        </w:rPr>
        <w:t xml:space="preserve">; //www.geog.hnue.edu.vn </w:t>
      </w:r>
    </w:p>
    <w:p w:rsidR="00547E60" w:rsidRPr="006E1D99" w:rsidRDefault="00547E60" w:rsidP="00547E60">
      <w:pPr>
        <w:spacing w:before="0" w:line="240" w:lineRule="auto"/>
        <w:ind w:firstLine="0"/>
        <w:jc w:val="center"/>
        <w:rPr>
          <w:rFonts w:ascii="Times New Roman" w:hAnsi="Times New Roman"/>
          <w:sz w:val="26"/>
          <w:szCs w:val="26"/>
        </w:rPr>
      </w:pPr>
      <w:r>
        <w:rPr>
          <w:rFonts w:ascii="Times New Roman" w:hAnsi="Times New Roman"/>
          <w:sz w:val="26"/>
          <w:szCs w:val="26"/>
        </w:rPr>
        <w:t>------------------------------</w:t>
      </w:r>
    </w:p>
    <w:sectPr w:rsidR="00547E60" w:rsidRPr="006E1D99" w:rsidSect="00006C49">
      <w:footerReference w:type="even" r:id="rId8"/>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B7" w:rsidRDefault="000B67B7">
      <w:r>
        <w:separator/>
      </w:r>
    </w:p>
  </w:endnote>
  <w:endnote w:type="continuationSeparator" w:id="0">
    <w:p w:rsidR="000B67B7" w:rsidRDefault="000B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63" w:rsidRDefault="005A6363" w:rsidP="00B51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6363" w:rsidRDefault="005A6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B7" w:rsidRDefault="000B67B7">
      <w:r>
        <w:separator/>
      </w:r>
    </w:p>
  </w:footnote>
  <w:footnote w:type="continuationSeparator" w:id="0">
    <w:p w:rsidR="000B67B7" w:rsidRDefault="000B6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46501"/>
    <w:multiLevelType w:val="hybridMultilevel"/>
    <w:tmpl w:val="F1D66892"/>
    <w:lvl w:ilvl="0" w:tplc="C7546C44">
      <w:numFmt w:val="bullet"/>
      <w:lvlText w:val="-"/>
      <w:lvlJc w:val="left"/>
      <w:pPr>
        <w:tabs>
          <w:tab w:val="num" w:pos="2310"/>
        </w:tabs>
        <w:ind w:left="2310" w:hanging="360"/>
      </w:pPr>
      <w:rPr>
        <w:rFonts w:ascii="Times New Roman" w:eastAsia="Times New Roman" w:hAnsi="Times New Roman" w:cs="Times New Roman" w:hint="default"/>
      </w:rPr>
    </w:lvl>
    <w:lvl w:ilvl="1" w:tplc="04090003" w:tentative="1">
      <w:start w:val="1"/>
      <w:numFmt w:val="bullet"/>
      <w:lvlText w:val="o"/>
      <w:lvlJc w:val="left"/>
      <w:pPr>
        <w:tabs>
          <w:tab w:val="num" w:pos="3030"/>
        </w:tabs>
        <w:ind w:left="3030" w:hanging="360"/>
      </w:pPr>
      <w:rPr>
        <w:rFonts w:ascii="Courier New" w:hAnsi="Courier New" w:cs="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cs="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cs="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1">
    <w:nsid w:val="6D0C3031"/>
    <w:multiLevelType w:val="hybridMultilevel"/>
    <w:tmpl w:val="02DC25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A8C20F4"/>
    <w:multiLevelType w:val="hybridMultilevel"/>
    <w:tmpl w:val="4F6E98F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FF"/>
    <w:rsid w:val="0000041B"/>
    <w:rsid w:val="00000870"/>
    <w:rsid w:val="00002F8C"/>
    <w:rsid w:val="000066D8"/>
    <w:rsid w:val="00006C49"/>
    <w:rsid w:val="000079DB"/>
    <w:rsid w:val="000202E6"/>
    <w:rsid w:val="00021069"/>
    <w:rsid w:val="00022358"/>
    <w:rsid w:val="00023A1A"/>
    <w:rsid w:val="00027F4E"/>
    <w:rsid w:val="0003160B"/>
    <w:rsid w:val="0004337A"/>
    <w:rsid w:val="00051659"/>
    <w:rsid w:val="00057DAA"/>
    <w:rsid w:val="00066F67"/>
    <w:rsid w:val="0007648E"/>
    <w:rsid w:val="000774B9"/>
    <w:rsid w:val="00086D4F"/>
    <w:rsid w:val="00091377"/>
    <w:rsid w:val="000A056C"/>
    <w:rsid w:val="000A1388"/>
    <w:rsid w:val="000A3218"/>
    <w:rsid w:val="000A45AD"/>
    <w:rsid w:val="000A545C"/>
    <w:rsid w:val="000B3E65"/>
    <w:rsid w:val="000B67B7"/>
    <w:rsid w:val="000D5029"/>
    <w:rsid w:val="000D53F9"/>
    <w:rsid w:val="000D7E7C"/>
    <w:rsid w:val="000E41A6"/>
    <w:rsid w:val="000F071A"/>
    <w:rsid w:val="000F09E1"/>
    <w:rsid w:val="000F1473"/>
    <w:rsid w:val="000F6BA3"/>
    <w:rsid w:val="0010195E"/>
    <w:rsid w:val="00130B28"/>
    <w:rsid w:val="00133FB6"/>
    <w:rsid w:val="0013607E"/>
    <w:rsid w:val="00136E91"/>
    <w:rsid w:val="001401F8"/>
    <w:rsid w:val="00150134"/>
    <w:rsid w:val="00155AD9"/>
    <w:rsid w:val="00155D6C"/>
    <w:rsid w:val="00156110"/>
    <w:rsid w:val="00162CF0"/>
    <w:rsid w:val="00165E9E"/>
    <w:rsid w:val="001714EE"/>
    <w:rsid w:val="0017338F"/>
    <w:rsid w:val="001818E3"/>
    <w:rsid w:val="00190F9E"/>
    <w:rsid w:val="001A7C67"/>
    <w:rsid w:val="001B387E"/>
    <w:rsid w:val="001B698B"/>
    <w:rsid w:val="001C2D0C"/>
    <w:rsid w:val="001D1FCC"/>
    <w:rsid w:val="001D3A6A"/>
    <w:rsid w:val="001D7F94"/>
    <w:rsid w:val="001E3C15"/>
    <w:rsid w:val="001E42E9"/>
    <w:rsid w:val="001E74C0"/>
    <w:rsid w:val="001F60D0"/>
    <w:rsid w:val="001F67BB"/>
    <w:rsid w:val="002027CD"/>
    <w:rsid w:val="0020405A"/>
    <w:rsid w:val="00205A26"/>
    <w:rsid w:val="00213D1A"/>
    <w:rsid w:val="00216A48"/>
    <w:rsid w:val="00224264"/>
    <w:rsid w:val="00224CA0"/>
    <w:rsid w:val="00226BB1"/>
    <w:rsid w:val="00227DD6"/>
    <w:rsid w:val="002361A9"/>
    <w:rsid w:val="00236768"/>
    <w:rsid w:val="0024029E"/>
    <w:rsid w:val="00243FAE"/>
    <w:rsid w:val="00244274"/>
    <w:rsid w:val="00247E96"/>
    <w:rsid w:val="00252F70"/>
    <w:rsid w:val="0025512D"/>
    <w:rsid w:val="00256B2C"/>
    <w:rsid w:val="002623C6"/>
    <w:rsid w:val="002649A4"/>
    <w:rsid w:val="002700C4"/>
    <w:rsid w:val="00286B3F"/>
    <w:rsid w:val="0029158E"/>
    <w:rsid w:val="002B3AA0"/>
    <w:rsid w:val="002B3E39"/>
    <w:rsid w:val="002B62E4"/>
    <w:rsid w:val="002B6482"/>
    <w:rsid w:val="002B76A3"/>
    <w:rsid w:val="002C6442"/>
    <w:rsid w:val="002C6596"/>
    <w:rsid w:val="002C6D2B"/>
    <w:rsid w:val="002D1370"/>
    <w:rsid w:val="002D4336"/>
    <w:rsid w:val="002E5639"/>
    <w:rsid w:val="002E78BD"/>
    <w:rsid w:val="002F269E"/>
    <w:rsid w:val="00302B9E"/>
    <w:rsid w:val="00303270"/>
    <w:rsid w:val="00315DAA"/>
    <w:rsid w:val="00331D33"/>
    <w:rsid w:val="00332DB8"/>
    <w:rsid w:val="00343AA7"/>
    <w:rsid w:val="00345985"/>
    <w:rsid w:val="00351714"/>
    <w:rsid w:val="00352780"/>
    <w:rsid w:val="00362F54"/>
    <w:rsid w:val="00363EA6"/>
    <w:rsid w:val="00366F49"/>
    <w:rsid w:val="003729A9"/>
    <w:rsid w:val="0037315A"/>
    <w:rsid w:val="00381AF3"/>
    <w:rsid w:val="003825A8"/>
    <w:rsid w:val="00391638"/>
    <w:rsid w:val="00393A64"/>
    <w:rsid w:val="003941FF"/>
    <w:rsid w:val="003A3D86"/>
    <w:rsid w:val="003B6354"/>
    <w:rsid w:val="003C19CA"/>
    <w:rsid w:val="003C56F2"/>
    <w:rsid w:val="003C6E1F"/>
    <w:rsid w:val="003C7094"/>
    <w:rsid w:val="003C737F"/>
    <w:rsid w:val="003C738E"/>
    <w:rsid w:val="003C74E3"/>
    <w:rsid w:val="003D4555"/>
    <w:rsid w:val="003D4810"/>
    <w:rsid w:val="003D4954"/>
    <w:rsid w:val="003D607F"/>
    <w:rsid w:val="003E0EED"/>
    <w:rsid w:val="003E429D"/>
    <w:rsid w:val="003E62AE"/>
    <w:rsid w:val="003E7C6B"/>
    <w:rsid w:val="003F0062"/>
    <w:rsid w:val="003F601C"/>
    <w:rsid w:val="00401AD5"/>
    <w:rsid w:val="0040205A"/>
    <w:rsid w:val="00405780"/>
    <w:rsid w:val="00407944"/>
    <w:rsid w:val="004310D4"/>
    <w:rsid w:val="004328E0"/>
    <w:rsid w:val="0043738A"/>
    <w:rsid w:val="00452A98"/>
    <w:rsid w:val="00453315"/>
    <w:rsid w:val="00454F14"/>
    <w:rsid w:val="004561AC"/>
    <w:rsid w:val="00460B41"/>
    <w:rsid w:val="00461BEF"/>
    <w:rsid w:val="00472D8F"/>
    <w:rsid w:val="0048142D"/>
    <w:rsid w:val="00483030"/>
    <w:rsid w:val="0048313C"/>
    <w:rsid w:val="00492171"/>
    <w:rsid w:val="0049253C"/>
    <w:rsid w:val="004A12D8"/>
    <w:rsid w:val="004A36B2"/>
    <w:rsid w:val="004B6548"/>
    <w:rsid w:val="004C16C4"/>
    <w:rsid w:val="004C2E8C"/>
    <w:rsid w:val="004D1136"/>
    <w:rsid w:val="004E29ED"/>
    <w:rsid w:val="004E7988"/>
    <w:rsid w:val="004F43B9"/>
    <w:rsid w:val="005001F6"/>
    <w:rsid w:val="0050516E"/>
    <w:rsid w:val="00510A86"/>
    <w:rsid w:val="005114C6"/>
    <w:rsid w:val="00514717"/>
    <w:rsid w:val="00515590"/>
    <w:rsid w:val="00515FDD"/>
    <w:rsid w:val="005169D3"/>
    <w:rsid w:val="00517391"/>
    <w:rsid w:val="00533002"/>
    <w:rsid w:val="005357AA"/>
    <w:rsid w:val="00540A1B"/>
    <w:rsid w:val="005422C2"/>
    <w:rsid w:val="00545F4D"/>
    <w:rsid w:val="00547E60"/>
    <w:rsid w:val="005559CA"/>
    <w:rsid w:val="0055724B"/>
    <w:rsid w:val="00563551"/>
    <w:rsid w:val="00563557"/>
    <w:rsid w:val="00566C7A"/>
    <w:rsid w:val="005734DE"/>
    <w:rsid w:val="00575222"/>
    <w:rsid w:val="00577220"/>
    <w:rsid w:val="00590BF3"/>
    <w:rsid w:val="0059621B"/>
    <w:rsid w:val="005A4F96"/>
    <w:rsid w:val="005A557F"/>
    <w:rsid w:val="005A6363"/>
    <w:rsid w:val="005B23DA"/>
    <w:rsid w:val="005B4E41"/>
    <w:rsid w:val="005C324B"/>
    <w:rsid w:val="005C58EC"/>
    <w:rsid w:val="005C6B98"/>
    <w:rsid w:val="005C7E55"/>
    <w:rsid w:val="005D0805"/>
    <w:rsid w:val="005D094A"/>
    <w:rsid w:val="005D4F52"/>
    <w:rsid w:val="005E7281"/>
    <w:rsid w:val="005F2AD1"/>
    <w:rsid w:val="005F7AB9"/>
    <w:rsid w:val="006029C8"/>
    <w:rsid w:val="00604B2F"/>
    <w:rsid w:val="00605837"/>
    <w:rsid w:val="00617752"/>
    <w:rsid w:val="00620108"/>
    <w:rsid w:val="00621703"/>
    <w:rsid w:val="00624358"/>
    <w:rsid w:val="006255CE"/>
    <w:rsid w:val="00627D9E"/>
    <w:rsid w:val="0063437D"/>
    <w:rsid w:val="006343FE"/>
    <w:rsid w:val="00650704"/>
    <w:rsid w:val="006641AA"/>
    <w:rsid w:val="00670794"/>
    <w:rsid w:val="00681125"/>
    <w:rsid w:val="006817EC"/>
    <w:rsid w:val="00682031"/>
    <w:rsid w:val="00682657"/>
    <w:rsid w:val="00683017"/>
    <w:rsid w:val="0068338D"/>
    <w:rsid w:val="00685CFA"/>
    <w:rsid w:val="00691BC0"/>
    <w:rsid w:val="006949A9"/>
    <w:rsid w:val="0069509E"/>
    <w:rsid w:val="00695A4F"/>
    <w:rsid w:val="006A4FFF"/>
    <w:rsid w:val="006B3405"/>
    <w:rsid w:val="006B628B"/>
    <w:rsid w:val="006D3B34"/>
    <w:rsid w:val="006E0DBB"/>
    <w:rsid w:val="006E1D99"/>
    <w:rsid w:val="00700A74"/>
    <w:rsid w:val="007041C8"/>
    <w:rsid w:val="00704926"/>
    <w:rsid w:val="00705F81"/>
    <w:rsid w:val="00707729"/>
    <w:rsid w:val="007147FA"/>
    <w:rsid w:val="007151F9"/>
    <w:rsid w:val="007176C2"/>
    <w:rsid w:val="00724907"/>
    <w:rsid w:val="007410EF"/>
    <w:rsid w:val="0074427E"/>
    <w:rsid w:val="00745EA1"/>
    <w:rsid w:val="00754BB7"/>
    <w:rsid w:val="007600FE"/>
    <w:rsid w:val="007620B0"/>
    <w:rsid w:val="00763188"/>
    <w:rsid w:val="007648E2"/>
    <w:rsid w:val="007762FB"/>
    <w:rsid w:val="00776756"/>
    <w:rsid w:val="00776FFA"/>
    <w:rsid w:val="00784536"/>
    <w:rsid w:val="007952DB"/>
    <w:rsid w:val="007B004E"/>
    <w:rsid w:val="007B0AD9"/>
    <w:rsid w:val="007B1FE2"/>
    <w:rsid w:val="007B60C4"/>
    <w:rsid w:val="007C0CBE"/>
    <w:rsid w:val="007C62B6"/>
    <w:rsid w:val="007E449A"/>
    <w:rsid w:val="00803459"/>
    <w:rsid w:val="008067E5"/>
    <w:rsid w:val="00806C3B"/>
    <w:rsid w:val="00810487"/>
    <w:rsid w:val="00815EEC"/>
    <w:rsid w:val="008167E7"/>
    <w:rsid w:val="00823174"/>
    <w:rsid w:val="00823432"/>
    <w:rsid w:val="008279EC"/>
    <w:rsid w:val="00830313"/>
    <w:rsid w:val="00837031"/>
    <w:rsid w:val="00840874"/>
    <w:rsid w:val="00842C2E"/>
    <w:rsid w:val="00846B55"/>
    <w:rsid w:val="00850461"/>
    <w:rsid w:val="00850831"/>
    <w:rsid w:val="008509F9"/>
    <w:rsid w:val="00860CD0"/>
    <w:rsid w:val="00861173"/>
    <w:rsid w:val="0087392B"/>
    <w:rsid w:val="00873DDB"/>
    <w:rsid w:val="00893E28"/>
    <w:rsid w:val="008A2936"/>
    <w:rsid w:val="008A2ACA"/>
    <w:rsid w:val="008B5014"/>
    <w:rsid w:val="008B6C2A"/>
    <w:rsid w:val="008C0587"/>
    <w:rsid w:val="008D365E"/>
    <w:rsid w:val="008D75E1"/>
    <w:rsid w:val="008F2F81"/>
    <w:rsid w:val="008F49F3"/>
    <w:rsid w:val="008F5EA4"/>
    <w:rsid w:val="008F71C7"/>
    <w:rsid w:val="008F72F9"/>
    <w:rsid w:val="009040AA"/>
    <w:rsid w:val="00914764"/>
    <w:rsid w:val="009160B2"/>
    <w:rsid w:val="0091721E"/>
    <w:rsid w:val="00917EE6"/>
    <w:rsid w:val="009208CA"/>
    <w:rsid w:val="00933523"/>
    <w:rsid w:val="00933A02"/>
    <w:rsid w:val="00937288"/>
    <w:rsid w:val="00942263"/>
    <w:rsid w:val="00947EA2"/>
    <w:rsid w:val="00953168"/>
    <w:rsid w:val="009617DF"/>
    <w:rsid w:val="00966552"/>
    <w:rsid w:val="00966E8E"/>
    <w:rsid w:val="009703A7"/>
    <w:rsid w:val="0097389E"/>
    <w:rsid w:val="009766AB"/>
    <w:rsid w:val="009808CE"/>
    <w:rsid w:val="00982F3B"/>
    <w:rsid w:val="009869CC"/>
    <w:rsid w:val="00995445"/>
    <w:rsid w:val="009A1553"/>
    <w:rsid w:val="009A19F5"/>
    <w:rsid w:val="009B0EF6"/>
    <w:rsid w:val="009B448B"/>
    <w:rsid w:val="009B450F"/>
    <w:rsid w:val="009D3D63"/>
    <w:rsid w:val="009D5836"/>
    <w:rsid w:val="009E38A4"/>
    <w:rsid w:val="009E4126"/>
    <w:rsid w:val="009E7469"/>
    <w:rsid w:val="009F6560"/>
    <w:rsid w:val="00A00C81"/>
    <w:rsid w:val="00A023BD"/>
    <w:rsid w:val="00A025D2"/>
    <w:rsid w:val="00A0421D"/>
    <w:rsid w:val="00A053D7"/>
    <w:rsid w:val="00A064DD"/>
    <w:rsid w:val="00A125C0"/>
    <w:rsid w:val="00A1412D"/>
    <w:rsid w:val="00A179F8"/>
    <w:rsid w:val="00A24D13"/>
    <w:rsid w:val="00A265AE"/>
    <w:rsid w:val="00A274D6"/>
    <w:rsid w:val="00A33639"/>
    <w:rsid w:val="00A33DCB"/>
    <w:rsid w:val="00A36732"/>
    <w:rsid w:val="00A40052"/>
    <w:rsid w:val="00A446CE"/>
    <w:rsid w:val="00A47C04"/>
    <w:rsid w:val="00A536B8"/>
    <w:rsid w:val="00A540E6"/>
    <w:rsid w:val="00A67599"/>
    <w:rsid w:val="00A678FC"/>
    <w:rsid w:val="00A75357"/>
    <w:rsid w:val="00A76BC2"/>
    <w:rsid w:val="00A80860"/>
    <w:rsid w:val="00A8116E"/>
    <w:rsid w:val="00A826BA"/>
    <w:rsid w:val="00A85F4C"/>
    <w:rsid w:val="00A86A24"/>
    <w:rsid w:val="00A920C3"/>
    <w:rsid w:val="00A960BC"/>
    <w:rsid w:val="00AA0014"/>
    <w:rsid w:val="00AA7D20"/>
    <w:rsid w:val="00AB5B13"/>
    <w:rsid w:val="00AC1588"/>
    <w:rsid w:val="00AD3B0C"/>
    <w:rsid w:val="00AD7361"/>
    <w:rsid w:val="00AE1E39"/>
    <w:rsid w:val="00AE5665"/>
    <w:rsid w:val="00AE6DFF"/>
    <w:rsid w:val="00AF136D"/>
    <w:rsid w:val="00AF45B3"/>
    <w:rsid w:val="00AF4F31"/>
    <w:rsid w:val="00AF761A"/>
    <w:rsid w:val="00B000C4"/>
    <w:rsid w:val="00B05A00"/>
    <w:rsid w:val="00B11EBC"/>
    <w:rsid w:val="00B14061"/>
    <w:rsid w:val="00B22B38"/>
    <w:rsid w:val="00B25C15"/>
    <w:rsid w:val="00B27509"/>
    <w:rsid w:val="00B27D93"/>
    <w:rsid w:val="00B319BC"/>
    <w:rsid w:val="00B364F3"/>
    <w:rsid w:val="00B4083D"/>
    <w:rsid w:val="00B5166A"/>
    <w:rsid w:val="00B557B6"/>
    <w:rsid w:val="00B63042"/>
    <w:rsid w:val="00B75F6C"/>
    <w:rsid w:val="00B77D6E"/>
    <w:rsid w:val="00B83B63"/>
    <w:rsid w:val="00B96AD5"/>
    <w:rsid w:val="00BA71DD"/>
    <w:rsid w:val="00BA7D4E"/>
    <w:rsid w:val="00BB4DE3"/>
    <w:rsid w:val="00BC0C7D"/>
    <w:rsid w:val="00BC4930"/>
    <w:rsid w:val="00BC6E75"/>
    <w:rsid w:val="00BD2DCE"/>
    <w:rsid w:val="00BD5415"/>
    <w:rsid w:val="00BD6F76"/>
    <w:rsid w:val="00BE19B2"/>
    <w:rsid w:val="00BF0872"/>
    <w:rsid w:val="00BF0EF8"/>
    <w:rsid w:val="00BF5F3C"/>
    <w:rsid w:val="00C01150"/>
    <w:rsid w:val="00C0316B"/>
    <w:rsid w:val="00C10426"/>
    <w:rsid w:val="00C16F54"/>
    <w:rsid w:val="00C22E70"/>
    <w:rsid w:val="00C37AD5"/>
    <w:rsid w:val="00C407E2"/>
    <w:rsid w:val="00C43B61"/>
    <w:rsid w:val="00C503E8"/>
    <w:rsid w:val="00C53289"/>
    <w:rsid w:val="00C57DE6"/>
    <w:rsid w:val="00C630F4"/>
    <w:rsid w:val="00C72756"/>
    <w:rsid w:val="00C7547D"/>
    <w:rsid w:val="00C755D8"/>
    <w:rsid w:val="00C85E7D"/>
    <w:rsid w:val="00C8654D"/>
    <w:rsid w:val="00C8676E"/>
    <w:rsid w:val="00C942C2"/>
    <w:rsid w:val="00C972E7"/>
    <w:rsid w:val="00C97D54"/>
    <w:rsid w:val="00CA4D23"/>
    <w:rsid w:val="00CA630D"/>
    <w:rsid w:val="00CA7A10"/>
    <w:rsid w:val="00CB178D"/>
    <w:rsid w:val="00CB1CEC"/>
    <w:rsid w:val="00CB5D94"/>
    <w:rsid w:val="00CB6B0F"/>
    <w:rsid w:val="00CC1686"/>
    <w:rsid w:val="00CD34ED"/>
    <w:rsid w:val="00CF1191"/>
    <w:rsid w:val="00CF35AA"/>
    <w:rsid w:val="00D00104"/>
    <w:rsid w:val="00D01607"/>
    <w:rsid w:val="00D16CE4"/>
    <w:rsid w:val="00D234E1"/>
    <w:rsid w:val="00D31A58"/>
    <w:rsid w:val="00D3530A"/>
    <w:rsid w:val="00D367A6"/>
    <w:rsid w:val="00D37266"/>
    <w:rsid w:val="00D43CF9"/>
    <w:rsid w:val="00D45D51"/>
    <w:rsid w:val="00D466AC"/>
    <w:rsid w:val="00D62AE4"/>
    <w:rsid w:val="00D665F4"/>
    <w:rsid w:val="00D80A11"/>
    <w:rsid w:val="00D81A34"/>
    <w:rsid w:val="00D83F69"/>
    <w:rsid w:val="00D91813"/>
    <w:rsid w:val="00DA4244"/>
    <w:rsid w:val="00DA4B78"/>
    <w:rsid w:val="00DB30A5"/>
    <w:rsid w:val="00DC1C3F"/>
    <w:rsid w:val="00DC2E55"/>
    <w:rsid w:val="00DD4BF7"/>
    <w:rsid w:val="00DE148A"/>
    <w:rsid w:val="00E0319E"/>
    <w:rsid w:val="00E04264"/>
    <w:rsid w:val="00E1071B"/>
    <w:rsid w:val="00E10C9F"/>
    <w:rsid w:val="00E20F43"/>
    <w:rsid w:val="00E21449"/>
    <w:rsid w:val="00E22113"/>
    <w:rsid w:val="00E24B55"/>
    <w:rsid w:val="00E35BD5"/>
    <w:rsid w:val="00E36143"/>
    <w:rsid w:val="00E379D9"/>
    <w:rsid w:val="00E44B0B"/>
    <w:rsid w:val="00E4566E"/>
    <w:rsid w:val="00E6078D"/>
    <w:rsid w:val="00E60AB9"/>
    <w:rsid w:val="00E63049"/>
    <w:rsid w:val="00E635BB"/>
    <w:rsid w:val="00E63821"/>
    <w:rsid w:val="00E70F4E"/>
    <w:rsid w:val="00E71A38"/>
    <w:rsid w:val="00E81442"/>
    <w:rsid w:val="00E918E1"/>
    <w:rsid w:val="00E95E06"/>
    <w:rsid w:val="00EA1FE8"/>
    <w:rsid w:val="00EB1536"/>
    <w:rsid w:val="00EC2B35"/>
    <w:rsid w:val="00EC7A4B"/>
    <w:rsid w:val="00ED010F"/>
    <w:rsid w:val="00ED198C"/>
    <w:rsid w:val="00ED25F0"/>
    <w:rsid w:val="00EE63AC"/>
    <w:rsid w:val="00EE7408"/>
    <w:rsid w:val="00EF55C7"/>
    <w:rsid w:val="00EF5ADD"/>
    <w:rsid w:val="00F00640"/>
    <w:rsid w:val="00F02ACD"/>
    <w:rsid w:val="00F02D66"/>
    <w:rsid w:val="00F1203F"/>
    <w:rsid w:val="00F30C31"/>
    <w:rsid w:val="00F3486A"/>
    <w:rsid w:val="00F43079"/>
    <w:rsid w:val="00F52389"/>
    <w:rsid w:val="00F57042"/>
    <w:rsid w:val="00F63252"/>
    <w:rsid w:val="00F65B2A"/>
    <w:rsid w:val="00F72E0F"/>
    <w:rsid w:val="00F81F12"/>
    <w:rsid w:val="00FA3E0F"/>
    <w:rsid w:val="00FB0E97"/>
    <w:rsid w:val="00FB38BA"/>
    <w:rsid w:val="00FB5442"/>
    <w:rsid w:val="00FC3DC2"/>
    <w:rsid w:val="00FC5A90"/>
    <w:rsid w:val="00FE16DF"/>
    <w:rsid w:val="00FE48DC"/>
    <w:rsid w:val="00FF0A10"/>
    <w:rsid w:val="00FF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99"/>
    <w:pPr>
      <w:spacing w:before="80" w:line="300" w:lineRule="atLeast"/>
      <w:ind w:firstLine="567"/>
      <w:jc w:val="both"/>
    </w:pPr>
    <w:rPr>
      <w:rFonts w:ascii=".VnTime" w:hAnsi=".VnTime"/>
      <w:sz w:val="24"/>
      <w:szCs w:val="24"/>
    </w:rPr>
  </w:style>
  <w:style w:type="paragraph" w:styleId="Heading2">
    <w:name w:val="heading 2"/>
    <w:basedOn w:val="Normal"/>
    <w:next w:val="Normal"/>
    <w:qFormat/>
    <w:rsid w:val="00A67599"/>
    <w:pPr>
      <w:keepNext/>
      <w:spacing w:before="60" w:after="60"/>
      <w:ind w:firstLine="3119"/>
      <w:jc w:val="left"/>
      <w:outlineLvl w:val="1"/>
    </w:pPr>
    <w:rPr>
      <w:rFonts w:cs="Arial"/>
      <w:b/>
      <w:bCs/>
      <w:iCs/>
      <w:spacing w:val="-8"/>
      <w:szCs w:val="28"/>
    </w:rPr>
  </w:style>
  <w:style w:type="paragraph" w:styleId="Heading8">
    <w:name w:val="heading 8"/>
    <w:basedOn w:val="Normal"/>
    <w:next w:val="Normal"/>
    <w:qFormat/>
    <w:rsid w:val="00A67599"/>
    <w:pPr>
      <w:keepNext/>
      <w:spacing w:before="60"/>
      <w:ind w:firstLine="12"/>
      <w:jc w:val="center"/>
      <w:outlineLvl w:val="7"/>
    </w:pPr>
    <w:rPr>
      <w:rFonts w:ascii=".VnTimeH" w:hAnsi=".VnTimeH"/>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2AE"/>
    <w:pPr>
      <w:tabs>
        <w:tab w:val="center" w:pos="4320"/>
        <w:tab w:val="right" w:pos="8640"/>
      </w:tabs>
    </w:pPr>
  </w:style>
  <w:style w:type="character" w:styleId="PageNumber">
    <w:name w:val="page number"/>
    <w:basedOn w:val="DefaultParagraphFont"/>
    <w:rsid w:val="003E62AE"/>
  </w:style>
  <w:style w:type="paragraph" w:styleId="Header">
    <w:name w:val="header"/>
    <w:basedOn w:val="Normal"/>
    <w:rsid w:val="00681125"/>
    <w:pPr>
      <w:tabs>
        <w:tab w:val="center" w:pos="4320"/>
        <w:tab w:val="right" w:pos="8640"/>
      </w:tabs>
    </w:pPr>
  </w:style>
  <w:style w:type="character" w:customStyle="1" w:styleId="FooterChar">
    <w:name w:val="Footer Char"/>
    <w:link w:val="Footer"/>
    <w:uiPriority w:val="99"/>
    <w:rsid w:val="003B6354"/>
    <w:rPr>
      <w:rFonts w:ascii=".VnTime" w:hAnsi=".VnTime"/>
      <w:sz w:val="24"/>
      <w:szCs w:val="24"/>
    </w:rPr>
  </w:style>
  <w:style w:type="paragraph" w:customStyle="1" w:styleId="thuongthutle">
    <w:name w:val="thuongthutle"/>
    <w:basedOn w:val="Normal"/>
    <w:link w:val="thuongthutleChar"/>
    <w:rsid w:val="003B6354"/>
    <w:pPr>
      <w:spacing w:before="0" w:after="60" w:line="340" w:lineRule="exact"/>
    </w:pPr>
    <w:rPr>
      <w:rFonts w:ascii=".VnCentury Schoolbook" w:hAnsi=".VnCentury Schoolbook"/>
      <w:bCs/>
      <w:iCs/>
      <w:sz w:val="23"/>
      <w:szCs w:val="23"/>
      <w:lang w:val="fr-FR"/>
    </w:rPr>
  </w:style>
  <w:style w:type="character" w:customStyle="1" w:styleId="thuongthutleChar">
    <w:name w:val="thuongthutle Char"/>
    <w:link w:val="thuongthutle"/>
    <w:rsid w:val="003B6354"/>
    <w:rPr>
      <w:rFonts w:ascii=".VnCentury Schoolbook" w:hAnsi=".VnCentury Schoolbook"/>
      <w:bCs/>
      <w:iCs/>
      <w:sz w:val="23"/>
      <w:szCs w:val="23"/>
      <w:lang w:val="fr-FR"/>
    </w:rPr>
  </w:style>
  <w:style w:type="paragraph" w:styleId="ListParagraph">
    <w:name w:val="List Paragraph"/>
    <w:basedOn w:val="Normal"/>
    <w:uiPriority w:val="34"/>
    <w:qFormat/>
    <w:rsid w:val="00130B28"/>
    <w:pPr>
      <w:spacing w:before="0" w:line="240" w:lineRule="auto"/>
      <w:ind w:left="720" w:firstLine="0"/>
      <w:contextualSpacing/>
      <w:jc w:val="left"/>
    </w:pPr>
    <w:rPr>
      <w:sz w:val="28"/>
      <w:szCs w:val="28"/>
    </w:rPr>
  </w:style>
  <w:style w:type="paragraph" w:styleId="BalloonText">
    <w:name w:val="Balloon Text"/>
    <w:basedOn w:val="Normal"/>
    <w:link w:val="BalloonTextChar"/>
    <w:rsid w:val="000A056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0A05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99"/>
    <w:pPr>
      <w:spacing w:before="80" w:line="300" w:lineRule="atLeast"/>
      <w:ind w:firstLine="567"/>
      <w:jc w:val="both"/>
    </w:pPr>
    <w:rPr>
      <w:rFonts w:ascii=".VnTime" w:hAnsi=".VnTime"/>
      <w:sz w:val="24"/>
      <w:szCs w:val="24"/>
    </w:rPr>
  </w:style>
  <w:style w:type="paragraph" w:styleId="Heading2">
    <w:name w:val="heading 2"/>
    <w:basedOn w:val="Normal"/>
    <w:next w:val="Normal"/>
    <w:qFormat/>
    <w:rsid w:val="00A67599"/>
    <w:pPr>
      <w:keepNext/>
      <w:spacing w:before="60" w:after="60"/>
      <w:ind w:firstLine="3119"/>
      <w:jc w:val="left"/>
      <w:outlineLvl w:val="1"/>
    </w:pPr>
    <w:rPr>
      <w:rFonts w:cs="Arial"/>
      <w:b/>
      <w:bCs/>
      <w:iCs/>
      <w:spacing w:val="-8"/>
      <w:szCs w:val="28"/>
    </w:rPr>
  </w:style>
  <w:style w:type="paragraph" w:styleId="Heading8">
    <w:name w:val="heading 8"/>
    <w:basedOn w:val="Normal"/>
    <w:next w:val="Normal"/>
    <w:qFormat/>
    <w:rsid w:val="00A67599"/>
    <w:pPr>
      <w:keepNext/>
      <w:spacing w:before="60"/>
      <w:ind w:firstLine="12"/>
      <w:jc w:val="center"/>
      <w:outlineLvl w:val="7"/>
    </w:pPr>
    <w:rPr>
      <w:rFonts w:ascii=".VnTimeH" w:hAnsi=".VnTimeH"/>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2AE"/>
    <w:pPr>
      <w:tabs>
        <w:tab w:val="center" w:pos="4320"/>
        <w:tab w:val="right" w:pos="8640"/>
      </w:tabs>
    </w:pPr>
  </w:style>
  <w:style w:type="character" w:styleId="PageNumber">
    <w:name w:val="page number"/>
    <w:basedOn w:val="DefaultParagraphFont"/>
    <w:rsid w:val="003E62AE"/>
  </w:style>
  <w:style w:type="paragraph" w:styleId="Header">
    <w:name w:val="header"/>
    <w:basedOn w:val="Normal"/>
    <w:rsid w:val="00681125"/>
    <w:pPr>
      <w:tabs>
        <w:tab w:val="center" w:pos="4320"/>
        <w:tab w:val="right" w:pos="8640"/>
      </w:tabs>
    </w:pPr>
  </w:style>
  <w:style w:type="character" w:customStyle="1" w:styleId="FooterChar">
    <w:name w:val="Footer Char"/>
    <w:link w:val="Footer"/>
    <w:uiPriority w:val="99"/>
    <w:rsid w:val="003B6354"/>
    <w:rPr>
      <w:rFonts w:ascii=".VnTime" w:hAnsi=".VnTime"/>
      <w:sz w:val="24"/>
      <w:szCs w:val="24"/>
    </w:rPr>
  </w:style>
  <w:style w:type="paragraph" w:customStyle="1" w:styleId="thuongthutle">
    <w:name w:val="thuongthutle"/>
    <w:basedOn w:val="Normal"/>
    <w:link w:val="thuongthutleChar"/>
    <w:rsid w:val="003B6354"/>
    <w:pPr>
      <w:spacing w:before="0" w:after="60" w:line="340" w:lineRule="exact"/>
    </w:pPr>
    <w:rPr>
      <w:rFonts w:ascii=".VnCentury Schoolbook" w:hAnsi=".VnCentury Schoolbook"/>
      <w:bCs/>
      <w:iCs/>
      <w:sz w:val="23"/>
      <w:szCs w:val="23"/>
      <w:lang w:val="fr-FR"/>
    </w:rPr>
  </w:style>
  <w:style w:type="character" w:customStyle="1" w:styleId="thuongthutleChar">
    <w:name w:val="thuongthutle Char"/>
    <w:link w:val="thuongthutle"/>
    <w:rsid w:val="003B6354"/>
    <w:rPr>
      <w:rFonts w:ascii=".VnCentury Schoolbook" w:hAnsi=".VnCentury Schoolbook"/>
      <w:bCs/>
      <w:iCs/>
      <w:sz w:val="23"/>
      <w:szCs w:val="23"/>
      <w:lang w:val="fr-FR"/>
    </w:rPr>
  </w:style>
  <w:style w:type="paragraph" w:styleId="ListParagraph">
    <w:name w:val="List Paragraph"/>
    <w:basedOn w:val="Normal"/>
    <w:uiPriority w:val="34"/>
    <w:qFormat/>
    <w:rsid w:val="00130B28"/>
    <w:pPr>
      <w:spacing w:before="0" w:line="240" w:lineRule="auto"/>
      <w:ind w:left="720" w:firstLine="0"/>
      <w:contextualSpacing/>
      <w:jc w:val="left"/>
    </w:pPr>
    <w:rPr>
      <w:sz w:val="28"/>
      <w:szCs w:val="28"/>
    </w:rPr>
  </w:style>
  <w:style w:type="paragraph" w:styleId="BalloonText">
    <w:name w:val="Balloon Text"/>
    <w:basedOn w:val="Normal"/>
    <w:link w:val="BalloonTextChar"/>
    <w:rsid w:val="000A056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0A0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TRƯỜNG ĐẠI HỌC SƯ PHẠM HÀ NỘI</vt:lpstr>
    </vt:vector>
  </TitlesOfParts>
  <Company>&lt;arabianhorse&gt;</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SƯ PHẠM HÀ NỘI</dc:title>
  <dc:subject/>
  <dc:creator>HNUE</dc:creator>
  <cp:keywords/>
  <dc:description/>
  <cp:lastModifiedBy>Windows User</cp:lastModifiedBy>
  <cp:revision>27</cp:revision>
  <cp:lastPrinted>2017-12-04T08:41:00Z</cp:lastPrinted>
  <dcterms:created xsi:type="dcterms:W3CDTF">2017-12-04T04:41:00Z</dcterms:created>
  <dcterms:modified xsi:type="dcterms:W3CDTF">2018-04-16T08:03:00Z</dcterms:modified>
</cp:coreProperties>
</file>